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C2" w:rsidRDefault="00C236C2" w:rsidP="00C236C2">
      <w:pPr>
        <w:pStyle w:val="a3"/>
        <w:spacing w:before="0" w:beforeAutospacing="0" w:after="0"/>
        <w:jc w:val="center"/>
        <w:rPr>
          <w:b/>
          <w:sz w:val="28"/>
          <w:szCs w:val="28"/>
          <w:lang w:val="en-US"/>
        </w:rPr>
      </w:pPr>
      <w:r w:rsidRPr="00CC512A">
        <w:rPr>
          <w:b/>
          <w:sz w:val="28"/>
          <w:szCs w:val="28"/>
        </w:rPr>
        <w:t>Развитие речи ребенка на втором году жизни.</w:t>
      </w:r>
    </w:p>
    <w:p w:rsidR="00C236C2" w:rsidRPr="00C236C2" w:rsidRDefault="00C236C2" w:rsidP="00C236C2">
      <w:pPr>
        <w:pStyle w:val="a3"/>
        <w:spacing w:before="0" w:beforeAutospacing="0" w:after="0"/>
        <w:jc w:val="center"/>
        <w:rPr>
          <w:b/>
          <w:sz w:val="28"/>
          <w:szCs w:val="28"/>
          <w:lang w:val="en-US"/>
        </w:rPr>
      </w:pPr>
    </w:p>
    <w:p w:rsidR="00C236C2" w:rsidRDefault="00C236C2" w:rsidP="00C236C2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- Ирочка, спи, уже десятый час пошел.</w:t>
      </w:r>
    </w:p>
    <w:p w:rsidR="00C236C2" w:rsidRDefault="00C236C2" w:rsidP="00C236C2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-А куда он пошел?</w:t>
      </w:r>
    </w:p>
    <w:p w:rsidR="00C236C2" w:rsidRDefault="00C236C2" w:rsidP="00C236C2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Наступает период самостоятельного произнесения осмысленных слов. Быстро растет активный словарь малыша – к двум годам он включает уже примерно 300-400 слов.</w:t>
      </w:r>
    </w:p>
    <w:p w:rsidR="00C236C2" w:rsidRDefault="00C236C2" w:rsidP="00C236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Главные задачи речевого развития на втором году жизни – развивать у ребенка понимание речи взрослых, умение точно подражать словам, поддерживать стремление малыша разговаривать с окружающими, знакомить его с названиями предметов и явлений, выражать свои мысли и желания при помощи слов и коротких предложений.</w:t>
      </w:r>
    </w:p>
    <w:p w:rsidR="00C236C2" w:rsidRDefault="00C236C2" w:rsidP="00C236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Ребенок этого возраста повторяет вслед за взрослым звуки, отдельные звукосочетания, слова, даже сложные, непонятные для него. Правда, у него это не всегда удачно получается, и возникает множество забавных детских слов, которые так смешат и умиляют взрослых. Но уже к концу второго года ребенок легко и правильно повторяет целые слова и фразы, состоящие из 2 – 3 и более слов. Он спрашивает взрослых, как называется тот или иной предмет (игрушка), задает вопрос: « Что это?» Если к полутора годам малыш составлял в основном предложения из 2 слов, то к концу второго года он строит предложения уже из 3-4 и даже более слов.</w:t>
      </w:r>
    </w:p>
    <w:p w:rsidR="00C236C2" w:rsidRDefault="00C236C2" w:rsidP="00C236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играх с малышом учтите его правильно называть окружающие предметы (в основном это  предметы домашнего обихода: одежда, мебель, посуда, игрушки), понимать и выполнять несложные задания; приучайте его составлять из нескольких слов несложные фразы.</w:t>
      </w:r>
    </w:p>
    <w:p w:rsidR="00C236C2" w:rsidRDefault="00C236C2" w:rsidP="00C236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развития понимания речи, расширения словарного запаса малыша предлагайте выбирать среди нескольких игрушек какую-то одну.</w:t>
      </w:r>
    </w:p>
    <w:p w:rsidR="00C236C2" w:rsidRDefault="00C236C2" w:rsidP="00C236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развития активной речи ребенка нужно создавать такие ситуации, при которых он вынужден обращаться с речью к взрослым.</w:t>
      </w:r>
    </w:p>
    <w:p w:rsidR="00C236C2" w:rsidRDefault="00C236C2" w:rsidP="00C236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Играя, ребенок часто разговаривает с игрушками. В таких случаях не следует ему мешать, так как в этот момент совершенствуется его произношение, улучшается подвижность артикуляционного аппарата, развивается голос, дыхание.</w:t>
      </w:r>
    </w:p>
    <w:p w:rsidR="00C236C2" w:rsidRDefault="00C236C2" w:rsidP="00C236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второго года жизни очень любят рассматривать цветные картинки. Этот интерес малыша используйте для развития его речи. Так, рассматривая картинки, предложите ребенку показать какой-либо предмет, найти мишку, зайчика. (Изображение на картинках должно быть красочно и несложно по сюжету.)</w:t>
      </w:r>
    </w:p>
    <w:p w:rsidR="00C236C2" w:rsidRDefault="00C236C2" w:rsidP="00C236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Чтение небольших рассказов, сказок,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стихотворений способствует развитию речи малышей. Чтение прибауток, стихов вырабатывает у ребенка чувство ритма. У ребенка второго года жизни это выражается в то, что, слушая их, он нередко в такт начинает покачивать головой, похлопывать в ладоши, постукивать ножками. Стихи, прибаутки, </w:t>
      </w:r>
      <w:proofErr w:type="spellStart"/>
      <w:r>
        <w:rPr>
          <w:sz w:val="28"/>
          <w:szCs w:val="28"/>
        </w:rPr>
        <w:lastRenderedPageBreak/>
        <w:t>потешки</w:t>
      </w:r>
      <w:proofErr w:type="spellEnd"/>
      <w:r>
        <w:rPr>
          <w:sz w:val="28"/>
          <w:szCs w:val="28"/>
        </w:rPr>
        <w:t xml:space="preserve"> надо подбирать небольшие по объему, несложные по содержанию, ритмичные.</w:t>
      </w:r>
    </w:p>
    <w:p w:rsidR="00C236C2" w:rsidRDefault="00C236C2" w:rsidP="00C236C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ребенка второго года жизни провер</w:t>
      </w:r>
      <w:r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>те:</w:t>
      </w:r>
    </w:p>
    <w:p w:rsidR="00C236C2" w:rsidRDefault="00C236C2" w:rsidP="00C236C2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Может ли ребенок ответить на простые вопросы, выполнить несложное поручение (например, взять со стола ложку, отнести ее на кухню  и т.д.)</w:t>
      </w:r>
    </w:p>
    <w:p w:rsidR="00C236C2" w:rsidRDefault="00C236C2" w:rsidP="00C236C2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Легко ли он повторяет за взрослыми слова, небольшие фразы.</w:t>
      </w:r>
    </w:p>
    <w:p w:rsidR="00C236C2" w:rsidRDefault="00C236C2" w:rsidP="00C236C2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звуки ребенок к концу второго года произносит отчетливо, достаточно ясно, какие звуки произносит, но не всегда четко.</w:t>
      </w:r>
    </w:p>
    <w:p w:rsidR="00C236C2" w:rsidRDefault="00C236C2" w:rsidP="00C236C2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Из какого количества слов ребенок строит предложения.</w:t>
      </w:r>
    </w:p>
    <w:p w:rsidR="00C236C2" w:rsidRDefault="00C236C2" w:rsidP="00C236C2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часто ребенок вступает в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(с другими детьми) по собственной инициативе.</w:t>
      </w:r>
    </w:p>
    <w:p w:rsidR="00C236C2" w:rsidRDefault="00C236C2" w:rsidP="00C236C2">
      <w:pPr>
        <w:pStyle w:val="a3"/>
        <w:spacing w:before="0" w:beforeAutospacing="0" w:after="0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Эти наблюдения помогут вам установить, на какие стороны речи ребенка надо обратить особое внимание.</w:t>
      </w:r>
    </w:p>
    <w:p w:rsidR="00C236C2" w:rsidRDefault="00C236C2" w:rsidP="00C236C2">
      <w:pPr>
        <w:pStyle w:val="a3"/>
        <w:spacing w:before="0" w:beforeAutospacing="0" w:after="0"/>
        <w:ind w:left="585"/>
        <w:jc w:val="both"/>
        <w:rPr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Default="00C236C2" w:rsidP="00C236C2">
      <w:pPr>
        <w:pStyle w:val="a3"/>
        <w:spacing w:before="0" w:beforeAutospacing="0" w:after="0"/>
        <w:ind w:left="585"/>
        <w:jc w:val="center"/>
        <w:rPr>
          <w:b/>
          <w:sz w:val="28"/>
          <w:szCs w:val="28"/>
        </w:rPr>
      </w:pPr>
    </w:p>
    <w:p w:rsidR="00C236C2" w:rsidRPr="00C236C2" w:rsidRDefault="00C236C2" w:rsidP="00C236C2">
      <w:pPr>
        <w:pStyle w:val="a3"/>
        <w:spacing w:before="0" w:beforeAutospacing="0" w:after="0"/>
        <w:rPr>
          <w:b/>
          <w:sz w:val="28"/>
          <w:szCs w:val="28"/>
          <w:lang w:val="en-US"/>
        </w:rPr>
      </w:pPr>
    </w:p>
    <w:sectPr w:rsidR="00C236C2" w:rsidRPr="00C2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060"/>
    <w:multiLevelType w:val="hybridMultilevel"/>
    <w:tmpl w:val="7AFEF9C2"/>
    <w:lvl w:ilvl="0" w:tplc="2E024F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EE34EAB"/>
    <w:multiLevelType w:val="hybridMultilevel"/>
    <w:tmpl w:val="73144166"/>
    <w:lvl w:ilvl="0" w:tplc="74ECE2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F245159"/>
    <w:multiLevelType w:val="hybridMultilevel"/>
    <w:tmpl w:val="93DA9398"/>
    <w:lvl w:ilvl="0" w:tplc="782E08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0926403"/>
    <w:multiLevelType w:val="hybridMultilevel"/>
    <w:tmpl w:val="E4401AAA"/>
    <w:lvl w:ilvl="0" w:tplc="2A8823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E2340D"/>
    <w:multiLevelType w:val="hybridMultilevel"/>
    <w:tmpl w:val="101EADE4"/>
    <w:lvl w:ilvl="0" w:tplc="CD5E1A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C2"/>
    <w:rsid w:val="00C236C2"/>
    <w:rsid w:val="00E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6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6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2017-02-17T11:00:00Z</dcterms:created>
  <dcterms:modified xsi:type="dcterms:W3CDTF">2017-02-17T11:05:00Z</dcterms:modified>
</cp:coreProperties>
</file>