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8E" w:rsidRPr="00422D77" w:rsidRDefault="00844C8E" w:rsidP="00844C8E">
      <w:pPr>
        <w:pStyle w:val="a3"/>
        <w:spacing w:before="0" w:beforeAutospacing="0" w:after="0" w:afterAutospacing="0"/>
        <w:jc w:val="center"/>
        <w:rPr>
          <w:sz w:val="28"/>
        </w:rPr>
      </w:pPr>
      <w:r w:rsidRPr="00422D77">
        <w:rPr>
          <w:sz w:val="28"/>
        </w:rPr>
        <w:t>Муниципальное бюджетное дошкольное образовательное учреждение</w:t>
      </w:r>
    </w:p>
    <w:p w:rsidR="00844C8E" w:rsidRPr="00422D77" w:rsidRDefault="00844C8E" w:rsidP="00844C8E">
      <w:pPr>
        <w:pStyle w:val="a3"/>
        <w:spacing w:before="0" w:beforeAutospacing="0" w:after="0" w:afterAutospacing="0"/>
        <w:jc w:val="center"/>
        <w:rPr>
          <w:sz w:val="28"/>
        </w:rPr>
      </w:pPr>
      <w:r w:rsidRPr="00422D77">
        <w:rPr>
          <w:sz w:val="28"/>
        </w:rPr>
        <w:t xml:space="preserve">детский сад </w:t>
      </w:r>
      <w:r>
        <w:rPr>
          <w:sz w:val="28"/>
        </w:rPr>
        <w:t>№1</w:t>
      </w:r>
    </w:p>
    <w:tbl>
      <w:tblPr>
        <w:tblpPr w:leftFromText="180" w:rightFromText="180" w:vertAnchor="page" w:horzAnchor="margin" w:tblpY="1921"/>
        <w:tblW w:w="14283" w:type="dxa"/>
        <w:tblLook w:val="00A0"/>
      </w:tblPr>
      <w:tblGrid>
        <w:gridCol w:w="7621"/>
        <w:gridCol w:w="6662"/>
      </w:tblGrid>
      <w:tr w:rsidR="00844C8E" w:rsidRPr="00F27D13" w:rsidTr="00C81146">
        <w:trPr>
          <w:trHeight w:val="1996"/>
        </w:trPr>
        <w:tc>
          <w:tcPr>
            <w:tcW w:w="7621" w:type="dxa"/>
          </w:tcPr>
          <w:p w:rsidR="00844C8E" w:rsidRPr="00F27D13" w:rsidRDefault="00844C8E" w:rsidP="00C81146">
            <w:pPr>
              <w:rPr>
                <w:rFonts w:ascii="Times New Roman" w:hAnsi="Times New Roman"/>
                <w:sz w:val="28"/>
                <w:szCs w:val="24"/>
              </w:rPr>
            </w:pPr>
            <w:r w:rsidRPr="00F27D13">
              <w:rPr>
                <w:rFonts w:ascii="Times New Roman" w:hAnsi="Times New Roman"/>
                <w:sz w:val="28"/>
                <w:szCs w:val="24"/>
              </w:rPr>
              <w:t>Рассмотрена и рекомендована</w:t>
            </w:r>
          </w:p>
          <w:p w:rsidR="00844C8E" w:rsidRPr="00F27D13" w:rsidRDefault="00844C8E" w:rsidP="00C81146">
            <w:pPr>
              <w:rPr>
                <w:rFonts w:ascii="Times New Roman" w:hAnsi="Times New Roman"/>
                <w:sz w:val="28"/>
                <w:szCs w:val="24"/>
              </w:rPr>
            </w:pPr>
            <w:r w:rsidRPr="00F27D13">
              <w:rPr>
                <w:rFonts w:ascii="Times New Roman" w:hAnsi="Times New Roman"/>
                <w:iCs/>
                <w:sz w:val="28"/>
                <w:szCs w:val="24"/>
              </w:rPr>
              <w:t xml:space="preserve"> к утверждению</w:t>
            </w:r>
            <w:r w:rsidRPr="00F27D13">
              <w:rPr>
                <w:rFonts w:ascii="Times New Roman" w:hAnsi="Times New Roman"/>
                <w:sz w:val="28"/>
                <w:szCs w:val="24"/>
              </w:rPr>
              <w:t xml:space="preserve"> педагогическим советом № 1  </w:t>
            </w:r>
          </w:p>
          <w:p w:rsidR="00844C8E" w:rsidRPr="00F27D13" w:rsidRDefault="00844C8E" w:rsidP="00C81146">
            <w:pPr>
              <w:spacing w:line="293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03.09.2011</w:t>
            </w:r>
            <w:r w:rsidRPr="00F27D13">
              <w:rPr>
                <w:rFonts w:ascii="Times New Roman" w:hAnsi="Times New Roman"/>
                <w:sz w:val="28"/>
                <w:szCs w:val="24"/>
              </w:rPr>
              <w:t xml:space="preserve">г. </w:t>
            </w:r>
          </w:p>
          <w:p w:rsidR="00844C8E" w:rsidRPr="00F27D13" w:rsidRDefault="00844C8E" w:rsidP="00C81146">
            <w:pPr>
              <w:spacing w:line="293" w:lineRule="exact"/>
              <w:rPr>
                <w:rFonts w:ascii="Times New Roman" w:hAnsi="Times New Roman"/>
                <w:color w:val="000000"/>
                <w:spacing w:val="-7"/>
                <w:sz w:val="28"/>
                <w:szCs w:val="24"/>
              </w:rPr>
            </w:pPr>
            <w:r w:rsidRPr="00F27D13">
              <w:rPr>
                <w:rFonts w:ascii="Times New Roman" w:hAnsi="Times New Roman"/>
                <w:color w:val="000000"/>
                <w:spacing w:val="-7"/>
                <w:sz w:val="28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844C8E" w:rsidRPr="00F27D13" w:rsidRDefault="00844C8E" w:rsidP="00C81146">
            <w:pPr>
              <w:spacing w:line="293" w:lineRule="exact"/>
              <w:ind w:left="1026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27D13">
              <w:rPr>
                <w:rFonts w:ascii="Times New Roman" w:hAnsi="Times New Roman"/>
                <w:sz w:val="28"/>
                <w:szCs w:val="24"/>
              </w:rPr>
              <w:t>Утверждена</w:t>
            </w:r>
            <w:proofErr w:type="gramEnd"/>
            <w:r w:rsidRPr="00F27D13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</w:t>
            </w:r>
            <w:r w:rsidRPr="00F27D13">
              <w:rPr>
                <w:rFonts w:ascii="Times New Roman" w:hAnsi="Times New Roman"/>
                <w:color w:val="000000"/>
                <w:spacing w:val="-7"/>
                <w:sz w:val="28"/>
                <w:szCs w:val="24"/>
              </w:rPr>
              <w:t xml:space="preserve"> Заведующий</w:t>
            </w:r>
            <w:r w:rsidRPr="00F27D13">
              <w:rPr>
                <w:rFonts w:ascii="Times New Roman" w:hAnsi="Times New Roman"/>
                <w:sz w:val="28"/>
                <w:szCs w:val="24"/>
              </w:rPr>
              <w:t xml:space="preserve"> муниципальным бюджетным дошкольным образовательным учреждением детским садом  №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844C8E" w:rsidRPr="00F27D13" w:rsidRDefault="00844C8E" w:rsidP="00C81146">
            <w:pPr>
              <w:spacing w:line="293" w:lineRule="exact"/>
              <w:ind w:left="1026"/>
              <w:rPr>
                <w:rFonts w:ascii="Times New Roman" w:hAnsi="Times New Roman"/>
                <w:sz w:val="28"/>
                <w:szCs w:val="24"/>
              </w:rPr>
            </w:pPr>
            <w:r w:rsidRPr="00F27D13">
              <w:rPr>
                <w:rFonts w:ascii="Times New Roman" w:hAnsi="Times New Roman"/>
                <w:sz w:val="28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Pr="00F27D13">
              <w:rPr>
                <w:rFonts w:ascii="Times New Roman" w:hAnsi="Times New Roman"/>
                <w:color w:val="000000"/>
                <w:spacing w:val="-7"/>
                <w:sz w:val="28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8"/>
                <w:szCs w:val="24"/>
              </w:rPr>
              <w:t>Маринич</w:t>
            </w:r>
            <w:proofErr w:type="spellEnd"/>
            <w:r w:rsidRPr="00F27D1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44C8E" w:rsidRPr="00F27D13" w:rsidRDefault="00844C8E" w:rsidP="00C81146">
            <w:pPr>
              <w:spacing w:line="293" w:lineRule="exact"/>
              <w:ind w:left="1026"/>
              <w:rPr>
                <w:rFonts w:ascii="Times New Roman" w:hAnsi="Times New Roman"/>
                <w:color w:val="000000"/>
                <w:spacing w:val="-7"/>
                <w:sz w:val="28"/>
                <w:szCs w:val="24"/>
              </w:rPr>
            </w:pPr>
            <w:r w:rsidRPr="00F27D13">
              <w:rPr>
                <w:rFonts w:ascii="Times New Roman" w:hAnsi="Times New Roman"/>
                <w:sz w:val="28"/>
                <w:szCs w:val="24"/>
              </w:rPr>
              <w:t>Приказ от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03.09.2011 г.</w:t>
            </w:r>
            <w:r w:rsidRPr="00F27D13">
              <w:rPr>
                <w:rFonts w:ascii="Times New Roman" w:hAnsi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</w:tr>
    </w:tbl>
    <w:p w:rsidR="00844C8E" w:rsidRDefault="00844C8E" w:rsidP="00844C8E">
      <w:pPr>
        <w:jc w:val="center"/>
        <w:rPr>
          <w:rFonts w:ascii="Times New Roman" w:hAnsi="Times New Roman"/>
          <w:b/>
          <w:sz w:val="28"/>
          <w:szCs w:val="24"/>
        </w:rPr>
      </w:pPr>
    </w:p>
    <w:p w:rsidR="00844C8E" w:rsidRPr="00422D77" w:rsidRDefault="00844C8E" w:rsidP="00844C8E">
      <w:pPr>
        <w:jc w:val="center"/>
        <w:rPr>
          <w:rFonts w:ascii="Times New Roman" w:hAnsi="Times New Roman"/>
          <w:b/>
          <w:sz w:val="28"/>
          <w:szCs w:val="24"/>
        </w:rPr>
      </w:pPr>
      <w:r w:rsidRPr="00422D77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844C8E" w:rsidRPr="00422D77" w:rsidRDefault="00844C8E" w:rsidP="00844C8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Кружка  «Ладушки» по театральной деятельности</w:t>
      </w:r>
    </w:p>
    <w:p w:rsidR="00844C8E" w:rsidRPr="00422D77" w:rsidRDefault="00844C8E" w:rsidP="00844C8E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422D77">
        <w:rPr>
          <w:rFonts w:ascii="Times New Roman" w:hAnsi="Times New Roman"/>
          <w:b/>
          <w:sz w:val="28"/>
          <w:szCs w:val="24"/>
        </w:rPr>
        <w:t xml:space="preserve"> Образовательная область:</w:t>
      </w:r>
      <w:r w:rsidRPr="00422D7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коммуникация</w:t>
      </w:r>
    </w:p>
    <w:p w:rsidR="00844C8E" w:rsidRDefault="00844C8E" w:rsidP="00844C8E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422D77">
        <w:rPr>
          <w:rFonts w:ascii="Times New Roman" w:hAnsi="Times New Roman"/>
          <w:b/>
          <w:bCs/>
          <w:sz w:val="28"/>
          <w:szCs w:val="24"/>
        </w:rPr>
        <w:t xml:space="preserve"> Вид непосредственной образовательной деятельности: </w:t>
      </w:r>
      <w:r w:rsidRPr="00422D7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познавательно – речевое воспитание</w:t>
      </w:r>
    </w:p>
    <w:p w:rsidR="00844C8E" w:rsidRPr="00422D77" w:rsidRDefault="00844C8E" w:rsidP="00844C8E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422D77">
        <w:rPr>
          <w:rFonts w:ascii="Times New Roman" w:hAnsi="Times New Roman"/>
          <w:b/>
          <w:sz w:val="28"/>
          <w:szCs w:val="24"/>
        </w:rPr>
        <w:t>Возрастная группа:</w:t>
      </w:r>
      <w:r w:rsidRPr="00422D7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6 - 7лет</w:t>
      </w:r>
    </w:p>
    <w:p w:rsidR="00844C8E" w:rsidRPr="00422D77" w:rsidRDefault="00844C8E" w:rsidP="00844C8E">
      <w:pPr>
        <w:jc w:val="both"/>
        <w:rPr>
          <w:rFonts w:ascii="Times New Roman" w:hAnsi="Times New Roman"/>
          <w:sz w:val="28"/>
          <w:szCs w:val="24"/>
        </w:rPr>
      </w:pPr>
      <w:r w:rsidRPr="00422D77">
        <w:rPr>
          <w:rFonts w:ascii="Times New Roman" w:hAnsi="Times New Roman"/>
          <w:sz w:val="28"/>
          <w:szCs w:val="24"/>
        </w:rPr>
        <w:t xml:space="preserve"> Сведения о разработчиках:</w:t>
      </w:r>
    </w:p>
    <w:p w:rsidR="00844C8E" w:rsidRPr="00422D77" w:rsidRDefault="00844C8E" w:rsidP="00844C8E">
      <w:pPr>
        <w:jc w:val="both"/>
        <w:rPr>
          <w:rFonts w:ascii="Times New Roman" w:hAnsi="Times New Roman"/>
          <w:sz w:val="28"/>
          <w:szCs w:val="24"/>
        </w:rPr>
      </w:pPr>
      <w:r w:rsidRPr="00422D7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Селиванова Л.В., воспитатель</w:t>
      </w:r>
    </w:p>
    <w:p w:rsidR="00844C8E" w:rsidRPr="00422D77" w:rsidRDefault="00844C8E" w:rsidP="00844C8E">
      <w:pPr>
        <w:jc w:val="both"/>
        <w:rPr>
          <w:rFonts w:ascii="Times New Roman" w:hAnsi="Times New Roman"/>
          <w:sz w:val="28"/>
          <w:szCs w:val="24"/>
        </w:rPr>
      </w:pPr>
      <w:r w:rsidRPr="00422D77">
        <w:rPr>
          <w:rFonts w:ascii="Times New Roman" w:hAnsi="Times New Roman"/>
          <w:sz w:val="28"/>
          <w:szCs w:val="24"/>
        </w:rPr>
        <w:t xml:space="preserve">    </w:t>
      </w:r>
    </w:p>
    <w:p w:rsidR="00844C8E" w:rsidRDefault="005D00E5" w:rsidP="00844C8E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2011</w:t>
      </w:r>
      <w:r w:rsidR="00844C8E" w:rsidRPr="00422D77">
        <w:rPr>
          <w:rFonts w:ascii="Times New Roman" w:hAnsi="Times New Roman"/>
          <w:sz w:val="28"/>
          <w:szCs w:val="24"/>
        </w:rPr>
        <w:t xml:space="preserve"> – 201</w:t>
      </w:r>
      <w:r>
        <w:rPr>
          <w:rFonts w:ascii="Times New Roman" w:hAnsi="Times New Roman"/>
          <w:sz w:val="28"/>
          <w:szCs w:val="24"/>
        </w:rPr>
        <w:t>2</w:t>
      </w:r>
      <w:r w:rsidR="00844C8E" w:rsidRPr="00422D77">
        <w:rPr>
          <w:rFonts w:ascii="Times New Roman" w:hAnsi="Times New Roman"/>
          <w:sz w:val="28"/>
          <w:szCs w:val="24"/>
        </w:rPr>
        <w:t xml:space="preserve"> учебный год</w:t>
      </w:r>
    </w:p>
    <w:p w:rsidR="00844C8E" w:rsidRDefault="00844C8E" w:rsidP="00844C8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р.п. Сосновка</w:t>
      </w:r>
    </w:p>
    <w:p w:rsidR="00E657AF" w:rsidRPr="000A3BF7" w:rsidRDefault="00E657AF" w:rsidP="000A3B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67EDF" w:rsidRDefault="00E657AF" w:rsidP="000A3B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Кукольный театр</w:t>
      </w: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совершенно особый, увлекательный мир, где все необыкновенно все возможно.</w:t>
      </w:r>
      <w:r w:rsidR="004874DB"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</w:t>
      </w:r>
      <w:r w:rsidR="0005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9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</w:t>
      </w:r>
      <w:r w:rsidR="001626A2"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</w:t>
      </w:r>
      <w:r w:rsidR="0005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9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 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отрицательных.</w:t>
      </w:r>
      <w:r w:rsidR="0046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театре</w:t>
      </w:r>
      <w:r w:rsidR="00491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</w:t>
      </w:r>
      <w:r w:rsidR="001626A2"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передают в рисунках различные эпизоды спектакля, лепят фигурки отдельных персонажей и целые сцены</w:t>
      </w:r>
      <w:r w:rsidR="001626A2"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 Таким образом, кукольный театр имеет большое значение для воспитания всестороннего развития детей.</w:t>
      </w:r>
    </w:p>
    <w:p w:rsidR="00A2177A" w:rsidRPr="005D0B38" w:rsidRDefault="00A2177A" w:rsidP="00A2177A">
      <w:pPr>
        <w:pStyle w:val="western"/>
        <w:shd w:val="clear" w:color="auto" w:fill="FFFFFF"/>
        <w:rPr>
          <w:sz w:val="28"/>
          <w:szCs w:val="28"/>
        </w:rPr>
      </w:pPr>
      <w:r w:rsidRPr="005D22DE">
        <w:rPr>
          <w:sz w:val="28"/>
          <w:szCs w:val="28"/>
        </w:rPr>
        <w:t> </w:t>
      </w:r>
      <w:r w:rsidRPr="005D0B38">
        <w:rPr>
          <w:sz w:val="28"/>
          <w:szCs w:val="28"/>
        </w:rPr>
        <w:t>Рабочая программа ориентирована на использование учебно-методического комплекса:</w:t>
      </w:r>
    </w:p>
    <w:p w:rsidR="00A2177A" w:rsidRPr="005D22DE" w:rsidRDefault="00A2177A" w:rsidP="00A2177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обучения в детском саду</w:t>
      </w:r>
      <w:proofErr w:type="gramStart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М.А.Васильевой, В.В.Гербовой, Т.С.Комаровой. – М.: Мозаика – Синтез, 2005. – 208 </w:t>
      </w:r>
      <w:proofErr w:type="gramStart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77A" w:rsidRPr="009B0FF1" w:rsidRDefault="009B0FF1" w:rsidP="009B0F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Н.Ф Сорокиной «Театр – творчество – дети»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A2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77A"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177A"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="00A2177A"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«Занятия по театрализованной деятельности в детском саду» ТЦ Сфера, 2007.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A217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177A"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2177A"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</w:t>
      </w:r>
      <w:proofErr w:type="spellEnd"/>
      <w:r w:rsidR="00A2177A"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«Театральная деятельность в детском саду» М.: Мозаика – Синтез, 2007. – 144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4809" w:rsidRPr="00B26223">
        <w:rPr>
          <w:rFonts w:ascii="Times New Roman" w:hAnsi="Times New Roman" w:cs="Times New Roman"/>
          <w:sz w:val="28"/>
          <w:szCs w:val="28"/>
        </w:rPr>
        <w:t>.Петрова</w:t>
      </w:r>
      <w:r w:rsidRPr="009B0FF1">
        <w:rPr>
          <w:rFonts w:ascii="Times New Roman" w:hAnsi="Times New Roman" w:cs="Times New Roman"/>
          <w:sz w:val="28"/>
          <w:szCs w:val="28"/>
        </w:rPr>
        <w:t xml:space="preserve"> </w:t>
      </w:r>
      <w:r w:rsidRPr="00B26223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4D4809" w:rsidRPr="00B26223">
        <w:rPr>
          <w:rFonts w:ascii="Times New Roman" w:hAnsi="Times New Roman" w:cs="Times New Roman"/>
          <w:sz w:val="28"/>
          <w:szCs w:val="28"/>
        </w:rPr>
        <w:t>Сергеева</w:t>
      </w:r>
      <w:r w:rsidRPr="00B26223">
        <w:rPr>
          <w:rFonts w:ascii="Times New Roman" w:hAnsi="Times New Roman" w:cs="Times New Roman"/>
          <w:sz w:val="28"/>
          <w:szCs w:val="28"/>
        </w:rPr>
        <w:t xml:space="preserve"> Е.Я.</w:t>
      </w:r>
      <w:r w:rsidR="004D4809" w:rsidRPr="00B26223">
        <w:rPr>
          <w:rFonts w:ascii="Times New Roman" w:hAnsi="Times New Roman" w:cs="Times New Roman"/>
          <w:sz w:val="28"/>
          <w:szCs w:val="28"/>
        </w:rPr>
        <w:t>, Е.С.Петр</w:t>
      </w:r>
      <w:r w:rsidR="004D4809">
        <w:rPr>
          <w:rFonts w:ascii="Times New Roman" w:hAnsi="Times New Roman" w:cs="Times New Roman"/>
          <w:sz w:val="28"/>
          <w:szCs w:val="28"/>
        </w:rPr>
        <w:t>ова</w:t>
      </w:r>
      <w:r w:rsidR="00722C52" w:rsidRPr="00722C52">
        <w:rPr>
          <w:rFonts w:ascii="Times New Roman" w:hAnsi="Times New Roman" w:cs="Times New Roman"/>
          <w:sz w:val="28"/>
          <w:szCs w:val="28"/>
        </w:rPr>
        <w:t xml:space="preserve"> </w:t>
      </w:r>
      <w:r w:rsidR="00722C52" w:rsidRPr="00B26223">
        <w:rPr>
          <w:rFonts w:ascii="Times New Roman" w:hAnsi="Times New Roman" w:cs="Times New Roman"/>
          <w:sz w:val="28"/>
          <w:szCs w:val="28"/>
        </w:rPr>
        <w:t>Е.С.</w:t>
      </w:r>
      <w:r w:rsidR="00722C52">
        <w:rPr>
          <w:rFonts w:ascii="Times New Roman" w:hAnsi="Times New Roman" w:cs="Times New Roman"/>
          <w:sz w:val="28"/>
          <w:szCs w:val="28"/>
        </w:rPr>
        <w:t xml:space="preserve"> </w:t>
      </w:r>
      <w:r w:rsidR="004D4809">
        <w:rPr>
          <w:rFonts w:ascii="Times New Roman" w:hAnsi="Times New Roman" w:cs="Times New Roman"/>
          <w:sz w:val="28"/>
          <w:szCs w:val="28"/>
        </w:rPr>
        <w:t> «Театрализованные игры в детском саду</w:t>
      </w:r>
      <w:r w:rsidR="004D4809" w:rsidRPr="00B26223">
        <w:rPr>
          <w:rFonts w:ascii="Times New Roman" w:hAnsi="Times New Roman" w:cs="Times New Roman"/>
          <w:sz w:val="28"/>
          <w:szCs w:val="28"/>
        </w:rPr>
        <w:t>». Москва, 2000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D4809">
        <w:rPr>
          <w:rFonts w:ascii="Times New Roman" w:hAnsi="Times New Roman" w:cs="Times New Roman"/>
          <w:sz w:val="28"/>
          <w:szCs w:val="28"/>
        </w:rPr>
        <w:t>6.</w:t>
      </w:r>
      <w:r w:rsidR="004D4809" w:rsidRPr="00B26223">
        <w:rPr>
          <w:rFonts w:ascii="Times New Roman" w:hAnsi="Times New Roman" w:cs="Times New Roman"/>
          <w:sz w:val="28"/>
          <w:szCs w:val="28"/>
        </w:rPr>
        <w:t xml:space="preserve"> Артемова</w:t>
      </w:r>
      <w:r w:rsidRPr="009B0FF1">
        <w:rPr>
          <w:rFonts w:ascii="Times New Roman" w:hAnsi="Times New Roman" w:cs="Times New Roman"/>
          <w:sz w:val="28"/>
          <w:szCs w:val="28"/>
        </w:rPr>
        <w:t xml:space="preserve"> </w:t>
      </w:r>
      <w:r w:rsidRPr="00B26223">
        <w:rPr>
          <w:rFonts w:ascii="Times New Roman" w:hAnsi="Times New Roman" w:cs="Times New Roman"/>
          <w:sz w:val="28"/>
          <w:szCs w:val="28"/>
        </w:rPr>
        <w:t>Л.В.</w:t>
      </w:r>
      <w:r w:rsidR="004D4809" w:rsidRPr="00B26223">
        <w:rPr>
          <w:rFonts w:ascii="Times New Roman" w:hAnsi="Times New Roman" w:cs="Times New Roman"/>
          <w:sz w:val="28"/>
          <w:szCs w:val="28"/>
        </w:rPr>
        <w:t xml:space="preserve"> «Театрализованные игры дошкольников». Москва: «Просвещение», 1991г.</w:t>
      </w:r>
      <w:r w:rsidR="004D4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D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B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4809" w:rsidRPr="005D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</w:t>
      </w:r>
      <w:r w:rsidR="004D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809" w:rsidRPr="005D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«Играем в кукольный театр»</w:t>
      </w:r>
      <w:r w:rsidR="004D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809" w:rsidRPr="005D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1999г.</w:t>
      </w:r>
      <w:r w:rsidR="004D4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="00A2177A"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2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ресурсы.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77A"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“Ку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кольный театр”</w:t>
      </w:r>
      <w:r w:rsidR="00A2177A"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2001</w:t>
      </w:r>
    </w:p>
    <w:p w:rsidR="00E644D0" w:rsidRDefault="00E657AF" w:rsidP="000A3B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7E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кружка</w:t>
      </w:r>
      <w:r w:rsidR="00E644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E644D0" w:rsidRPr="00E644D0" w:rsidRDefault="00E644D0" w:rsidP="000A3B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4D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творческих способностей детей с</w:t>
      </w:r>
      <w:r w:rsidR="005D00E5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редствами театральной деятельности.</w:t>
      </w:r>
      <w:r w:rsidRPr="00E64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57AF" w:rsidRPr="00467EDF" w:rsidRDefault="00E657AF" w:rsidP="000A3B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E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программы</w:t>
      </w:r>
      <w:r w:rsidR="007D61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rStyle w:val="apple-converted-space"/>
          <w:sz w:val="28"/>
          <w:szCs w:val="28"/>
        </w:rPr>
        <w:t> </w:t>
      </w:r>
      <w:r w:rsidRPr="00E644D0">
        <w:rPr>
          <w:sz w:val="28"/>
          <w:szCs w:val="28"/>
        </w:rPr>
        <w:t>создать условия для развития творческой активности детей, обучающихся в театральном кружке, а также поэтапного освоения детьми различных видов творчества;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 xml:space="preserve"> обучить детей приемам манипуляции в кукольных театрах различных видов;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совершенствовать артистические навыки детей в плане переживания и воплощения образа, а также их исполнительские умения;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ознакомить детей с различными видами театров: широко использовать в театральной деятельности детей разные виды театра;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приобщить детей к театральной культуре, обогатить их театральный опыт.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нацеливать детей на создание необходимых атрибутов и декорации к будущему спектаклю;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проявлять инициативу в распределении между собой обязанностей, роли;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развивать творческую самостоятельность, эстетический вкус в передаче образа, отчетливость произношения;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lastRenderedPageBreak/>
        <w:t>учить использовать средства художественной выразительности (интонационно окрашенную речь, выразительные движения, музыкальное сопровождение, соответствующее образному строю спектакля, освещение, декорации, костюмы);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воспитывать любовь к театру;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 xml:space="preserve"> воспитывать гармонически развитую личность в процессе сотворчества и сотрудничества.</w:t>
      </w:r>
    </w:p>
    <w:p w:rsidR="00B979D3" w:rsidRDefault="00B979D3" w:rsidP="00E644D0">
      <w:pPr>
        <w:pStyle w:val="a3"/>
        <w:shd w:val="clear" w:color="auto" w:fill="FFFFFF"/>
        <w:spacing w:before="150" w:beforeAutospacing="0" w:after="150" w:afterAutospacing="0" w:line="293" w:lineRule="atLeast"/>
        <w:ind w:left="644"/>
        <w:rPr>
          <w:rStyle w:val="a6"/>
          <w:sz w:val="28"/>
          <w:szCs w:val="28"/>
        </w:rPr>
      </w:pPr>
    </w:p>
    <w:p w:rsidR="00E644D0" w:rsidRPr="00E644D0" w:rsidRDefault="00E644D0" w:rsidP="00E644D0">
      <w:pPr>
        <w:pStyle w:val="a3"/>
        <w:shd w:val="clear" w:color="auto" w:fill="FFFFFF"/>
        <w:spacing w:before="150" w:beforeAutospacing="0" w:after="150" w:afterAutospacing="0" w:line="293" w:lineRule="atLeast"/>
        <w:ind w:left="644"/>
        <w:rPr>
          <w:sz w:val="28"/>
          <w:szCs w:val="28"/>
        </w:rPr>
      </w:pPr>
      <w:r w:rsidRPr="00E644D0">
        <w:rPr>
          <w:rStyle w:val="a6"/>
          <w:sz w:val="28"/>
          <w:szCs w:val="28"/>
        </w:rPr>
        <w:t>Для родителей.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  <w:u w:val="single"/>
        </w:rPr>
        <w:t>Цель:</w:t>
      </w:r>
      <w:r w:rsidRPr="00E644D0">
        <w:rPr>
          <w:rStyle w:val="apple-converted-space"/>
          <w:sz w:val="28"/>
          <w:szCs w:val="28"/>
        </w:rPr>
        <w:t> </w:t>
      </w:r>
      <w:r w:rsidRPr="00E644D0">
        <w:rPr>
          <w:sz w:val="28"/>
          <w:szCs w:val="28"/>
        </w:rPr>
        <w:t>создание условий для поддержания интереса ребёнка к театрализованной деятельности.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  <w:u w:val="single"/>
        </w:rPr>
        <w:t>Задачи: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 xml:space="preserve"> обсуждать с ребёнком перед спектаклем особенности той роли, которую ему предстоит играть, а после спектакля – полученный результат. Отмечать достижения и определять пути дальнейшего совершенствования.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предлагать исполнить понравившуюся роль в домашних условиях, помогать разыгрывать полюбившиеся сказки, стихотворения и пр.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постепенно вырабатывать у ребёнка понимание театрального искусства, специфическое «театральное восприятие», основанное на общении «живого артиста» и «живого зрителя».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по мере возможности организовывать посещение театров или просмотр видеозаписей театральных постановок, стараться присутствовать на детских спектаклях.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 xml:space="preserve"> рассказывать ребёнку о собственных впечатлениях, полученных в результате просмотра спектаклей, кинофильмов и т.п.</w:t>
      </w:r>
    </w:p>
    <w:p w:rsidR="00E644D0" w:rsidRPr="00E644D0" w:rsidRDefault="00E644D0" w:rsidP="00E644D0">
      <w:pPr>
        <w:pStyle w:val="a3"/>
        <w:numPr>
          <w:ilvl w:val="0"/>
          <w:numId w:val="20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E644D0">
        <w:rPr>
          <w:sz w:val="28"/>
          <w:szCs w:val="28"/>
        </w:rPr>
        <w:t>рассказывать знакомым в присутствии ребёнка о его достижениях.</w:t>
      </w:r>
    </w:p>
    <w:p w:rsidR="00E644D0" w:rsidRPr="00E644D0" w:rsidRDefault="00E644D0" w:rsidP="00E644D0">
      <w:pPr>
        <w:pStyle w:val="a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AF" w:rsidRPr="000A3BF7" w:rsidRDefault="00E657AF" w:rsidP="000A3B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Педагогические принципы</w:t>
      </w:r>
    </w:p>
    <w:p w:rsidR="00E657AF" w:rsidRPr="000A3BF7" w:rsidRDefault="00E657AF" w:rsidP="000A3B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к образованию ребенка, учет его индивидуальных возможностей и способностей, положения ребенка</w:t>
      </w:r>
      <w:r w:rsidR="007753D4"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семье, в детском саду</w:t>
      </w:r>
      <w:r w:rsidRPr="000A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уважение личности; использование метода предметного обучения; поощрение творчества, достижения качества, самостоятельного поиска художественного решения: предоставление условий для участия в разнообразной деятельности.</w:t>
      </w:r>
    </w:p>
    <w:p w:rsidR="00714C6A" w:rsidRDefault="00714C6A" w:rsidP="000A3B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C6A" w:rsidRDefault="00714C6A" w:rsidP="000A3B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004B" w:rsidRPr="005D0B38" w:rsidRDefault="0078004B" w:rsidP="0078004B">
      <w:pPr>
        <w:pStyle w:val="western"/>
        <w:shd w:val="clear" w:color="auto" w:fill="FFFFFF"/>
        <w:spacing w:after="202" w:afterAutospacing="0"/>
        <w:jc w:val="center"/>
        <w:rPr>
          <w:sz w:val="28"/>
          <w:szCs w:val="28"/>
        </w:rPr>
      </w:pPr>
      <w:r w:rsidRPr="005D0B38">
        <w:rPr>
          <w:b/>
          <w:bCs/>
          <w:sz w:val="28"/>
          <w:szCs w:val="28"/>
        </w:rPr>
        <w:t>Режим реализации программы</w:t>
      </w:r>
    </w:p>
    <w:tbl>
      <w:tblPr>
        <w:tblW w:w="147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9"/>
        <w:gridCol w:w="4273"/>
        <w:gridCol w:w="3808"/>
        <w:gridCol w:w="3600"/>
      </w:tblGrid>
      <w:tr w:rsidR="0078004B" w:rsidRPr="005D0B38" w:rsidTr="00E6245F">
        <w:trPr>
          <w:trHeight w:val="960"/>
          <w:tblCellSpacing w:w="0" w:type="dxa"/>
        </w:trPr>
        <w:tc>
          <w:tcPr>
            <w:tcW w:w="30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4B" w:rsidRPr="005D0B38" w:rsidRDefault="0078004B" w:rsidP="00E6245F">
            <w:pPr>
              <w:pStyle w:val="western"/>
              <w:jc w:val="center"/>
              <w:rPr>
                <w:sz w:val="28"/>
                <w:szCs w:val="28"/>
              </w:rPr>
            </w:pPr>
            <w:r w:rsidRPr="005D0B38">
              <w:rPr>
                <w:sz w:val="28"/>
                <w:szCs w:val="28"/>
              </w:rPr>
              <w:t>Общее количество образовательных ситуаций в год</w:t>
            </w:r>
          </w:p>
        </w:tc>
        <w:tc>
          <w:tcPr>
            <w:tcW w:w="427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4B" w:rsidRPr="005D0B38" w:rsidRDefault="0078004B" w:rsidP="00E6245F">
            <w:pPr>
              <w:pStyle w:val="western"/>
              <w:jc w:val="center"/>
              <w:rPr>
                <w:sz w:val="28"/>
                <w:szCs w:val="28"/>
              </w:rPr>
            </w:pPr>
            <w:r w:rsidRPr="005D0B38">
              <w:rPr>
                <w:sz w:val="28"/>
                <w:szCs w:val="28"/>
              </w:rPr>
              <w:t>Количество непосредственно образовательных ситуаций в неделю</w:t>
            </w:r>
          </w:p>
        </w:tc>
        <w:tc>
          <w:tcPr>
            <w:tcW w:w="380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4B" w:rsidRPr="005D0B38" w:rsidRDefault="0078004B" w:rsidP="00E6245F">
            <w:pPr>
              <w:pStyle w:val="western"/>
              <w:jc w:val="center"/>
              <w:rPr>
                <w:sz w:val="28"/>
                <w:szCs w:val="28"/>
              </w:rPr>
            </w:pPr>
            <w:r w:rsidRPr="005D0B38">
              <w:rPr>
                <w:sz w:val="28"/>
                <w:szCs w:val="28"/>
              </w:rPr>
              <w:t>Длительность непосредственно образовательной ситуации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4B" w:rsidRPr="005D0B38" w:rsidRDefault="0078004B" w:rsidP="00E6245F">
            <w:pPr>
              <w:pStyle w:val="western"/>
              <w:jc w:val="center"/>
              <w:rPr>
                <w:sz w:val="28"/>
                <w:szCs w:val="28"/>
              </w:rPr>
            </w:pPr>
            <w:r w:rsidRPr="005D0B38">
              <w:rPr>
                <w:sz w:val="28"/>
                <w:szCs w:val="28"/>
              </w:rPr>
              <w:t>Форма организации образовательного процесса</w:t>
            </w:r>
          </w:p>
        </w:tc>
      </w:tr>
      <w:tr w:rsidR="0078004B" w:rsidRPr="005D0B38" w:rsidTr="00E6245F">
        <w:trPr>
          <w:trHeight w:val="315"/>
          <w:tblCellSpacing w:w="0" w:type="dxa"/>
        </w:trPr>
        <w:tc>
          <w:tcPr>
            <w:tcW w:w="30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4B" w:rsidRPr="005D0B38" w:rsidRDefault="0078004B" w:rsidP="00E6245F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7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4B" w:rsidRPr="005D0B38" w:rsidRDefault="0078004B" w:rsidP="00E6245F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4B" w:rsidRPr="005D0B38" w:rsidRDefault="0078004B" w:rsidP="00E6245F">
            <w:pPr>
              <w:pStyle w:val="western"/>
              <w:jc w:val="center"/>
              <w:rPr>
                <w:sz w:val="28"/>
                <w:szCs w:val="28"/>
              </w:rPr>
            </w:pPr>
            <w:r w:rsidRPr="005D0B38">
              <w:rPr>
                <w:sz w:val="28"/>
                <w:szCs w:val="28"/>
              </w:rPr>
              <w:t>25 минут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8004B" w:rsidRPr="005D0B38" w:rsidRDefault="0078004B" w:rsidP="00E6245F">
            <w:pPr>
              <w:pStyle w:val="western"/>
              <w:jc w:val="center"/>
              <w:rPr>
                <w:sz w:val="28"/>
                <w:szCs w:val="28"/>
              </w:rPr>
            </w:pPr>
            <w:r w:rsidRPr="005D0B38">
              <w:rPr>
                <w:sz w:val="28"/>
                <w:szCs w:val="28"/>
              </w:rPr>
              <w:t>групповая</w:t>
            </w:r>
          </w:p>
        </w:tc>
      </w:tr>
    </w:tbl>
    <w:p w:rsidR="0078004B" w:rsidRPr="005D0B38" w:rsidRDefault="0078004B" w:rsidP="0078004B">
      <w:pPr>
        <w:pStyle w:val="western"/>
        <w:shd w:val="clear" w:color="auto" w:fill="FFFFFF"/>
        <w:rPr>
          <w:sz w:val="28"/>
          <w:szCs w:val="28"/>
        </w:rPr>
      </w:pPr>
    </w:p>
    <w:p w:rsidR="0078004B" w:rsidRPr="005D0B38" w:rsidRDefault="0078004B" w:rsidP="0078004B">
      <w:pPr>
        <w:pStyle w:val="western"/>
        <w:shd w:val="clear" w:color="auto" w:fill="FFFFFF"/>
        <w:ind w:left="403"/>
        <w:rPr>
          <w:sz w:val="28"/>
          <w:szCs w:val="28"/>
        </w:rPr>
      </w:pPr>
      <w:r w:rsidRPr="005D0B38">
        <w:rPr>
          <w:sz w:val="28"/>
          <w:szCs w:val="28"/>
        </w:rPr>
        <w:t>Программой предусмотрено проведение:</w:t>
      </w:r>
    </w:p>
    <w:p w:rsidR="0078004B" w:rsidRPr="005D0B38" w:rsidRDefault="0078004B" w:rsidP="0078004B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диагностических занятий - 4</w:t>
      </w:r>
    </w:p>
    <w:p w:rsidR="0078004B" w:rsidRPr="005D0B38" w:rsidRDefault="0078004B" w:rsidP="0078004B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5D0B38">
        <w:rPr>
          <w:sz w:val="28"/>
          <w:szCs w:val="28"/>
        </w:rPr>
        <w:t xml:space="preserve">практических занятий </w:t>
      </w:r>
      <w:r>
        <w:rPr>
          <w:sz w:val="28"/>
          <w:szCs w:val="28"/>
        </w:rPr>
        <w:t>–</w:t>
      </w:r>
      <w:r w:rsidRPr="005D0B38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722C52" w:rsidRDefault="00722C52" w:rsidP="00F957C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55" w:rsidRDefault="00C84255" w:rsidP="00F957C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55" w:rsidRDefault="00C84255" w:rsidP="00F957C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55" w:rsidRDefault="00C84255" w:rsidP="00F957C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55" w:rsidRDefault="00C84255" w:rsidP="00F957C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55" w:rsidRDefault="00C84255" w:rsidP="00F957C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255" w:rsidRDefault="00C84255" w:rsidP="00F957C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в театральном кружке направлено на раскрытие творческих способностей детей.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Проводятся т</w:t>
      </w: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 занятия, которые направлены на знакомство с театром</w:t>
      </w:r>
      <w:proofErr w:type="gramStart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историей, поведением в театре, театральными профессиями и др. в конце раздела подводится итог в форме викторины.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</w:t>
      </w: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практические занятия, которые строятся в форме театральных постановок, подготовки к различным праздникам, литературно-музыкальных композиций.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театрального кружка ребята приобретают знания о театральном искусстве, учатся правильно и красиво говорить. В ходе репетиционной деятельности ребята получают навыки работы на сцене, познают культуру выступления, поведения на сцене, в ходе выступлений учатся импровизации.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индивидуальных занятий в малых группах ребята получают навыки работы над художественным образом, учатся улавливать особенности той или иной роли. Учатся искусству перевоплощения с помощью участия в создании элементов декораций и костюмов.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общения и целенаправленной совместной деятельности ребята получают и развивают в себе навыки делового и неформального </w:t>
      </w:r>
      <w:proofErr w:type="gramStart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proofErr w:type="gramEnd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малых группах, так и в коллективе в целом, получают опыт общения в разных социальных ролях, опыт выступлений перед различной аудиторией.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и творческая работа через работу в малых группах, через творчество и сотворчество воздействует на личность, способствует ее становлению и развитию.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методами реализации данной программы можно считать: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театрализации;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работы «от </w:t>
      </w:r>
      <w:proofErr w:type="gramStart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сложному»;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формы работы: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культуры речи;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сценического движения;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над художественным образом.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Репетиция – разбор сюжетной линии. Определение ряда сцен, работа над исполнительским планом, работа над сценическим движением – «разводка» сцен.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Индивидуальные занятия – работа над художественным воплощением образа, вокальным исполнением или танцевальным номером.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 спектакля (других форм театрализации) – публичное выступление.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Воспитательные формы работы – беседы, посещение театров, совместные праздники. Индивидуальная работа с родителями – беседы, консультации, приглашения на выступления.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формы работы направлены на сплочение ребят в один дружный, работоспособный творческий состав, что предполагает </w:t>
      </w:r>
      <w:proofErr w:type="spellStart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разноуровневое</w:t>
      </w:r>
      <w:proofErr w:type="spellEnd"/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в атмосфере творчества.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данной программы является театральные представления и спектакли, где обучающиеся принимают активное участие.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2C52" w:rsidRPr="005D22DE" w:rsidRDefault="00722C52" w:rsidP="00722C5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</w:t>
      </w:r>
    </w:p>
    <w:p w:rsidR="00722C52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Звуковая аппаратура, 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А/записи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костюмы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Перчаточные куклы</w:t>
      </w:r>
    </w:p>
    <w:p w:rsidR="00722C52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с живой рукой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Конусные куклы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со сказками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</w:t>
      </w:r>
    </w:p>
    <w:p w:rsidR="00722C52" w:rsidRPr="005D22DE" w:rsidRDefault="00722C52" w:rsidP="00722C52">
      <w:pPr>
        <w:numPr>
          <w:ilvl w:val="0"/>
          <w:numId w:val="23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картинки, иллюстрации.</w:t>
      </w:r>
    </w:p>
    <w:p w:rsidR="00722C52" w:rsidRDefault="00722C52" w:rsidP="00F957C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7C6" w:rsidRDefault="00F957C6" w:rsidP="00F957C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 обучения</w:t>
      </w:r>
    </w:p>
    <w:p w:rsidR="00F957C6" w:rsidRPr="00CC5084" w:rsidRDefault="00F957C6" w:rsidP="00F95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1"/>
        <w:gridCol w:w="6845"/>
        <w:gridCol w:w="6848"/>
      </w:tblGrid>
      <w:tr w:rsidR="00F957C6" w:rsidTr="00722C52">
        <w:tc>
          <w:tcPr>
            <w:tcW w:w="811" w:type="dxa"/>
          </w:tcPr>
          <w:p w:rsidR="00F957C6" w:rsidRPr="00CC5084" w:rsidRDefault="00F957C6" w:rsidP="00E6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57C6" w:rsidRDefault="00F957C6" w:rsidP="00E62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5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50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5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5" w:type="dxa"/>
          </w:tcPr>
          <w:p w:rsidR="00F957C6" w:rsidRPr="00CC5084" w:rsidRDefault="00F957C6" w:rsidP="00E62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C5084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4D4809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</w:tc>
        <w:tc>
          <w:tcPr>
            <w:tcW w:w="6848" w:type="dxa"/>
          </w:tcPr>
          <w:p w:rsidR="00F957C6" w:rsidRDefault="004D4809" w:rsidP="00E62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</w:tr>
      <w:tr w:rsidR="00F957C6" w:rsidTr="00722C52">
        <w:tc>
          <w:tcPr>
            <w:tcW w:w="811" w:type="dxa"/>
          </w:tcPr>
          <w:p w:rsidR="00F957C6" w:rsidRPr="00CC5084" w:rsidRDefault="00F957C6" w:rsidP="00E6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5" w:type="dxa"/>
          </w:tcPr>
          <w:p w:rsidR="00F957C6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театральные понятия в кукольном театре</w:t>
            </w:r>
          </w:p>
          <w:p w:rsidR="00F957C6" w:rsidRPr="00CC5084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F957C6" w:rsidRPr="00CC5084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Выражать содержание произведения средствами пластики кукол</w:t>
            </w:r>
          </w:p>
        </w:tc>
      </w:tr>
      <w:tr w:rsidR="00F957C6" w:rsidTr="00722C52">
        <w:tc>
          <w:tcPr>
            <w:tcW w:w="811" w:type="dxa"/>
          </w:tcPr>
          <w:p w:rsidR="00F957C6" w:rsidRPr="00CC5084" w:rsidRDefault="00F957C6" w:rsidP="00E6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5" w:type="dxa"/>
          </w:tcPr>
          <w:p w:rsidR="00F957C6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сценической речи</w:t>
            </w:r>
          </w:p>
          <w:p w:rsidR="00F957C6" w:rsidRPr="00CC5084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F957C6" w:rsidRPr="006B7611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основными речевыми жанрами</w:t>
            </w:r>
          </w:p>
        </w:tc>
      </w:tr>
      <w:tr w:rsidR="00F957C6" w:rsidTr="00722C52">
        <w:tc>
          <w:tcPr>
            <w:tcW w:w="811" w:type="dxa"/>
          </w:tcPr>
          <w:p w:rsidR="00F957C6" w:rsidRPr="00CC5084" w:rsidRDefault="00F957C6" w:rsidP="00E6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5" w:type="dxa"/>
          </w:tcPr>
          <w:p w:rsidR="00F957C6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пластической выразительности кукол</w:t>
            </w:r>
          </w:p>
          <w:p w:rsidR="00F957C6" w:rsidRPr="00CC5084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8" w:type="dxa"/>
          </w:tcPr>
          <w:p w:rsidR="00F957C6" w:rsidRPr="006B7611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611">
              <w:rPr>
                <w:rFonts w:ascii="Times New Roman" w:hAnsi="Times New Roman" w:cs="Times New Roman"/>
                <w:sz w:val="28"/>
                <w:szCs w:val="28"/>
              </w:rPr>
              <w:t>Импровизировать на заданную тему</w:t>
            </w:r>
          </w:p>
        </w:tc>
      </w:tr>
      <w:tr w:rsidR="00F957C6" w:rsidTr="00722C52">
        <w:tc>
          <w:tcPr>
            <w:tcW w:w="811" w:type="dxa"/>
          </w:tcPr>
          <w:p w:rsidR="00F957C6" w:rsidRPr="00CC5084" w:rsidRDefault="00F957C6" w:rsidP="00E6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5" w:type="dxa"/>
          </w:tcPr>
          <w:p w:rsidR="00F957C6" w:rsidRPr="00CC5084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сценического движения куклы за ширмой и на ширме</w:t>
            </w:r>
          </w:p>
        </w:tc>
        <w:tc>
          <w:tcPr>
            <w:tcW w:w="6848" w:type="dxa"/>
          </w:tcPr>
          <w:p w:rsidR="00F957C6" w:rsidRPr="006B7611" w:rsidRDefault="00F957C6" w:rsidP="00E6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артистическую смелость, управлять собой и своим вниманием, видеть, слышать, понимать товарища</w:t>
            </w:r>
          </w:p>
        </w:tc>
      </w:tr>
    </w:tbl>
    <w:p w:rsidR="004D4809" w:rsidRDefault="004D4809" w:rsidP="006407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C52" w:rsidRDefault="00722C52" w:rsidP="006407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C52" w:rsidRDefault="00722C52" w:rsidP="006407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C52" w:rsidRDefault="00722C52" w:rsidP="006407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780" w:rsidRDefault="00CA56BE" w:rsidP="006407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</w:t>
      </w:r>
      <w:r w:rsidR="0046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</w:p>
    <w:tbl>
      <w:tblPr>
        <w:tblW w:w="0" w:type="auto"/>
        <w:jc w:val="center"/>
        <w:tblCellSpacing w:w="7" w:type="dxa"/>
        <w:tblInd w:w="-2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8996"/>
        <w:gridCol w:w="1502"/>
        <w:gridCol w:w="1588"/>
        <w:gridCol w:w="1397"/>
      </w:tblGrid>
      <w:tr w:rsidR="00E657AF" w:rsidRPr="000A3BF7" w:rsidTr="004650FC">
        <w:trPr>
          <w:tblCellSpacing w:w="7" w:type="dxa"/>
          <w:jc w:val="center"/>
        </w:trPr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5163F" w:rsidRDefault="00E657A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блоки</w:t>
            </w:r>
          </w:p>
        </w:tc>
        <w:tc>
          <w:tcPr>
            <w:tcW w:w="4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657AF" w:rsidRPr="000A3BF7" w:rsidTr="004650FC">
        <w:trPr>
          <w:tblCellSpacing w:w="7" w:type="dxa"/>
          <w:jc w:val="center"/>
        </w:trPr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7AF" w:rsidRPr="000A3BF7" w:rsidRDefault="00E657A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7AF" w:rsidRPr="000A3BF7" w:rsidRDefault="00E657A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657AF" w:rsidRPr="000A3BF7" w:rsidTr="004650FC">
        <w:trPr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8512B4" w:rsidRDefault="00E657AF" w:rsidP="008512B4">
            <w:pPr>
              <w:pStyle w:val="a9"/>
              <w:numPr>
                <w:ilvl w:val="0"/>
                <w:numId w:val="21"/>
              </w:num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8512B4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8512B4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8512B4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8512B4" w:rsidP="0005163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D61A9" w:rsidRPr="000A3BF7" w:rsidTr="004650FC">
        <w:trPr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1A9" w:rsidRPr="008512B4" w:rsidRDefault="007D61A9" w:rsidP="008512B4">
            <w:pPr>
              <w:pStyle w:val="a9"/>
              <w:numPr>
                <w:ilvl w:val="0"/>
                <w:numId w:val="21"/>
              </w:num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1A9" w:rsidRPr="000A3BF7" w:rsidRDefault="007D61A9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1A9" w:rsidRPr="000A3BF7" w:rsidRDefault="007D61A9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1A9" w:rsidRPr="000A3BF7" w:rsidRDefault="007D61A9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1A9" w:rsidRPr="000A3BF7" w:rsidRDefault="007D61A9" w:rsidP="0005163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900" w:rsidRPr="000A3BF7" w:rsidTr="004650FC">
        <w:trPr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900" w:rsidRPr="008512B4" w:rsidRDefault="001D7900" w:rsidP="008512B4">
            <w:pPr>
              <w:pStyle w:val="a9"/>
              <w:numPr>
                <w:ilvl w:val="0"/>
                <w:numId w:val="21"/>
              </w:num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900" w:rsidRPr="000A3BF7" w:rsidRDefault="001D7900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900" w:rsidRPr="000A3BF7" w:rsidRDefault="001D7900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900" w:rsidRPr="000A3BF7" w:rsidRDefault="001D7900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900" w:rsidRPr="000A3BF7" w:rsidRDefault="001D7900" w:rsidP="0005163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7AF" w:rsidRPr="000A3BF7" w:rsidTr="004650FC">
        <w:trPr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8512B4" w:rsidRDefault="00E657AF" w:rsidP="008512B4">
            <w:pPr>
              <w:pStyle w:val="a9"/>
              <w:numPr>
                <w:ilvl w:val="0"/>
                <w:numId w:val="21"/>
              </w:num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1D7900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Мимические этюды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1D7900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1D7900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7AF" w:rsidRPr="000A3BF7" w:rsidTr="004650FC">
        <w:trPr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8512B4" w:rsidRDefault="00E657AF" w:rsidP="008512B4">
            <w:pPr>
              <w:pStyle w:val="a9"/>
              <w:numPr>
                <w:ilvl w:val="0"/>
                <w:numId w:val="21"/>
              </w:num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выбранной для спектакля пьесой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8512B4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8512B4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657AF" w:rsidRPr="000A3BF7" w:rsidTr="004650FC">
        <w:trPr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8512B4" w:rsidRDefault="00E657AF" w:rsidP="008512B4">
            <w:pPr>
              <w:pStyle w:val="a9"/>
              <w:numPr>
                <w:ilvl w:val="0"/>
                <w:numId w:val="21"/>
              </w:num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кукол и бутафории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750FAE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750FAE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657AF" w:rsidRPr="000A3BF7" w:rsidTr="004650FC">
        <w:trPr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8512B4" w:rsidRDefault="00E657AF" w:rsidP="008512B4">
            <w:pPr>
              <w:pStyle w:val="a9"/>
              <w:numPr>
                <w:ilvl w:val="0"/>
                <w:numId w:val="21"/>
              </w:num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для спектакля пьесы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7AF" w:rsidRPr="000A3BF7" w:rsidTr="004650FC">
        <w:trPr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8512B4" w:rsidRDefault="00E657AF" w:rsidP="008512B4">
            <w:pPr>
              <w:pStyle w:val="a9"/>
              <w:numPr>
                <w:ilvl w:val="0"/>
                <w:numId w:val="21"/>
              </w:num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пьесы детям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657AF" w:rsidRPr="000A3BF7" w:rsidTr="004650FC">
        <w:trPr>
          <w:tblCellSpacing w:w="7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8512B4" w:rsidRDefault="00E657AF" w:rsidP="008512B4">
            <w:pPr>
              <w:pStyle w:val="a9"/>
              <w:numPr>
                <w:ilvl w:val="0"/>
                <w:numId w:val="21"/>
              </w:num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кукол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750FAE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750FAE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57AF" w:rsidRPr="000A3BF7" w:rsidTr="004650FC">
        <w:trPr>
          <w:tblCellSpacing w:w="7" w:type="dxa"/>
          <w:jc w:val="center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8512B4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0A3BF7" w:rsidRDefault="00E657AF" w:rsidP="000516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84255" w:rsidRDefault="00C84255" w:rsidP="00467E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255" w:rsidRDefault="00C84255" w:rsidP="00467E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255" w:rsidRDefault="00C84255" w:rsidP="00467E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57AF" w:rsidRPr="000A3BF7" w:rsidRDefault="00E657AF" w:rsidP="00467E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tbl>
      <w:tblPr>
        <w:tblW w:w="0" w:type="auto"/>
        <w:jc w:val="center"/>
        <w:tblCellSpacing w:w="7" w:type="dxa"/>
        <w:tblInd w:w="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13833"/>
      </w:tblGrid>
      <w:tr w:rsidR="00E657A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E067EB" w:rsidRDefault="00E657A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E067EB" w:rsidRDefault="00E657A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5136A8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6A8" w:rsidRPr="00E067EB" w:rsidRDefault="005136A8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6A8" w:rsidRPr="00E067EB" w:rsidRDefault="005136A8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E657A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E067EB" w:rsidRDefault="00E657A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E067EB" w:rsidRDefault="00E657A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Театр. Его истоки.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</w:t>
            </w:r>
            <w:r w:rsidR="00E32D7E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2D7E" w:rsidRPr="00E067EB" w:rsidRDefault="00E32D7E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D7E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7E" w:rsidRPr="00E067EB" w:rsidRDefault="00861946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 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D7E" w:rsidRPr="00E067EB" w:rsidRDefault="00861946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сказки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«Золотой ключик». Рассказ о происхождении кукол. </w:t>
            </w:r>
            <w:r w:rsidR="00132B76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 «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может быть куклой?</w:t>
            </w:r>
            <w:r w:rsidR="00132B76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E657A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E067EB" w:rsidRDefault="00861946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7AF" w:rsidRPr="00E067EB" w:rsidRDefault="00E32D7E" w:rsidP="00751F9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1946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азку</w:t>
            </w:r>
            <w:r w:rsidR="00861946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дружок послушай и сыграй»</w:t>
            </w:r>
            <w:proofErr w:type="gramStart"/>
            <w:r w:rsidR="00861946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861946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казка «Зайчик и еж»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.Скороговорки. Игры и упражнения на развитие фантазии, эмоциональной памяти. Игры «Заводные игрушки», «Подарки».</w:t>
            </w:r>
          </w:p>
        </w:tc>
      </w:tr>
      <w:tr w:rsidR="00751F9F" w:rsidRPr="000A3BF7" w:rsidTr="00E067EB">
        <w:trPr>
          <w:trHeight w:val="569"/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3C2852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картинок на  магнитной доске «Тили – бом».</w:t>
            </w:r>
            <w:r w:rsidR="004F2E6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театра для детей младшей группы.</w:t>
            </w:r>
          </w:p>
        </w:tc>
      </w:tr>
      <w:tr w:rsidR="00473FE7" w:rsidRPr="000A3BF7" w:rsidTr="00E067EB">
        <w:trPr>
          <w:trHeight w:val="569"/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E7" w:rsidRPr="00E067EB" w:rsidRDefault="004F2E6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E7" w:rsidRPr="00E067EB" w:rsidRDefault="004F2E6F" w:rsidP="003C2852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сценкой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«Курочка – Ряба». Театрализованная разминка. Конкурс на лучшую драматизацию сказки.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4F2E6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4F2E6F" w:rsidP="00751F9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Мимические этюды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Рука как вид куклы. Разыгрывание этюдов. Беседа «Что такое этюд?» Работа над этюдами: «Волна», «Море», «Птицы в полете», «Злая собака».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50FC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F2E6F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Пьеса « Колобок»</w:t>
            </w:r>
          </w:p>
          <w:p w:rsidR="00751F9F" w:rsidRPr="00E067EB" w:rsidRDefault="00751F9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 для спектакля пьесы. Выразительное чтение пьесы</w:t>
            </w:r>
            <w:r w:rsidR="004650FC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педагогом. Беседа по содержанию сказки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чтении?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D58FD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33DD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над спектаклем.  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ролей.  Определить сколько действующих лиц в пьесе? Каково эмоциональное состояние персонажа? Каков его характер?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0C7E5D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D58FD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  (техника речи)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</w:t>
            </w:r>
            <w:r w:rsidR="00E02835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</w:t>
            </w:r>
            <w:r w:rsidR="009152E9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интонацией настроение, чувства персонажа.</w:t>
            </w:r>
          </w:p>
        </w:tc>
      </w:tr>
      <w:tr w:rsidR="00751F9F" w:rsidRPr="000A3BF7" w:rsidTr="00E067EB">
        <w:trPr>
          <w:trHeight w:val="133"/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D58FD" w:rsidP="009152E9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0C7E5D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4650FC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 (техника управления куклой).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8FD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н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 ширмой: надеть куклу на руку,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голову на указательный палец, руки куклы на большой и средний пальцы;  проводить куклу над ширмой на вытянутой руке, стараясь делать это плавно, без скачков; проделать предложенные упражнения с каждым ребенком.</w:t>
            </w:r>
            <w:proofErr w:type="gramEnd"/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4650FC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7E5D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0C7E5D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 (техника управления куклой</w:t>
            </w:r>
            <w:proofErr w:type="gramStart"/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0C7E5D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FB1CEC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Работа над спектаклем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репет</w:t>
            </w:r>
            <w:r w:rsidR="000C7E5D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иция пьесы. Изготовление 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бутафории.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0C7E5D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FB1CEC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Актерское мастерство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пьесы детям</w:t>
            </w:r>
            <w:r w:rsidR="000C7E5D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«Колобок</w:t>
            </w:r>
            <w:r w:rsidR="00751F9F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proofErr w:type="gramStart"/>
            <w:r w:rsidR="00751F9F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302B9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="006302B9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302B9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куклы </w:t>
            </w:r>
            <w:proofErr w:type="spellStart"/>
            <w:r w:rsidR="006302B9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="006302B9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ба – </w:t>
            </w:r>
            <w:proofErr w:type="spellStart"/>
            <w:r w:rsidR="006302B9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="006302B9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6302B9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6302B9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Пьеса «Лиса, заяц и петух».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пьесы. Чтение пьесы вслух в присутствии всех детей. Определение времени и места действия. Характеристика действующих лиц, их взаимоотношения. Распределение ролей. 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Читки по ролям за столом.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FB1CEC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FB1CEC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Работа над спектаклем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Репетиция пьесы. Изготовление бутафории и кукол для пьесы.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FB1CEC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FB1CEC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над спектаклем</w:t>
            </w:r>
            <w:r w:rsidR="00A61929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техника речи</w:t>
            </w:r>
            <w:r w:rsidR="00A61929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Репетиция пьесы. Заучивание текста наизусть, соединение действия куклы со словами своей роли.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FB1CEC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A61929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над спектаклем (техника управления куклой) 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A61929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1929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спектаклем.</w:t>
            </w:r>
            <w:r w:rsidR="00A61929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Генеральная репетиция, звуковое оформление спектакля.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A61929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A61929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Актерское мастерство.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 пьесы детям: «Лиса, петух и заяц».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0A443D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Сказка «Как собака себе друга искала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для спектакля пьесы. Выразительное чтение произведения.  Определить, сколько действующих лиц в пьесе. 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Каково эмоциональное состояние персонажа? Каков его характер?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0A443D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</w:t>
            </w:r>
            <w:r w:rsidR="00323833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52C3E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(техника речи)</w:t>
            </w: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652C3E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аспределение ролей</w:t>
            </w:r>
            <w:proofErr w:type="gramStart"/>
            <w:r w:rsidR="00751F9F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2C3E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52C3E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чтения каждой роли.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652C3E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</w:t>
            </w:r>
            <w:r w:rsidR="00323833"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(техника речи). 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пьесы. Изготовление бутафории и кукол для пьес</w:t>
            </w:r>
            <w:proofErr w:type="gramStart"/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конусный театр).</w:t>
            </w:r>
          </w:p>
        </w:tc>
      </w:tr>
      <w:tr w:rsidR="00751F9F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751F9F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1F9F" w:rsidRPr="00E067EB" w:rsidRDefault="00323833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2C3E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пьесы. Заучивание текста наизусть, соединения де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йствия куклы со словами своей ро</w:t>
            </w:r>
            <w:r w:rsidR="00652C3E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323833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833" w:rsidRPr="00E067EB" w:rsidRDefault="00323833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52E9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833" w:rsidRPr="00E067EB" w:rsidRDefault="00323833" w:rsidP="003C2852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Генеральная репетиция. Музыкальное оформление.</w:t>
            </w:r>
          </w:p>
        </w:tc>
      </w:tr>
      <w:tr w:rsidR="00323833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833" w:rsidRPr="00E067EB" w:rsidRDefault="00391CE9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9152E9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833" w:rsidRPr="00E067EB" w:rsidRDefault="00323833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Актерское мастерство.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 пьесы детям “Как собака себе друга искала”.</w:t>
            </w:r>
          </w:p>
        </w:tc>
      </w:tr>
      <w:tr w:rsidR="00323833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833" w:rsidRPr="00E067EB" w:rsidRDefault="009152E9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833" w:rsidRPr="00E067EB" w:rsidRDefault="00391CE9" w:rsidP="00391CE9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33DD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Сценарий «Вежливые слова» по стихотворению Э. </w:t>
            </w:r>
            <w:proofErr w:type="spellStart"/>
            <w:r w:rsidR="00BE33DD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Мошковской</w:t>
            </w:r>
            <w:proofErr w:type="spellEnd"/>
            <w:r w:rsidR="00BE33DD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3833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Выразительное чтение пьес</w:t>
            </w:r>
            <w:r w:rsidR="00BE33DD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23833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Беседа</w:t>
            </w:r>
            <w:r w:rsidR="00BE33DD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ее содержанию.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Распределение ролей характеристика действующих лиц, их взаимоотношения. </w:t>
            </w:r>
            <w:r w:rsidR="00BE33DD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323833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833" w:rsidRPr="00E067EB" w:rsidRDefault="009152E9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833" w:rsidRPr="00E067EB" w:rsidRDefault="00391CE9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 (техника управления куклой).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Читка по ролям. Работа с куклой на ширме.</w:t>
            </w:r>
          </w:p>
        </w:tc>
      </w:tr>
      <w:tr w:rsidR="00323833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833" w:rsidRPr="00E067EB" w:rsidRDefault="00C803A6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52E9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833" w:rsidRPr="00E067EB" w:rsidRDefault="00391CE9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 (техника речи).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Репетиция пьесы. Заучивание текста наизусть. Распределение технических обязанностей.</w:t>
            </w:r>
            <w:r w:rsidR="00750FAE"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Звуковое оформление.</w:t>
            </w:r>
          </w:p>
        </w:tc>
      </w:tr>
      <w:tr w:rsidR="00750FAE" w:rsidRPr="000A3BF7" w:rsidTr="00E067EB">
        <w:trPr>
          <w:trHeight w:val="245"/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A21510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Актерское мастерство.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 пьесы детям младших групп: «Вежливые слова»</w:t>
            </w:r>
          </w:p>
        </w:tc>
      </w:tr>
      <w:tr w:rsidR="00750FAE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750FAE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Ремонт кукол.</w:t>
            </w:r>
          </w:p>
        </w:tc>
      </w:tr>
      <w:tr w:rsidR="00750FAE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Стихотворение «Три мамы».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Выразительное чтение пьесы. Беседа по  ее содержанию. Распределение ролей характеристика действующих лиц, их взаимоотношения. Читка по ролям.                         </w:t>
            </w:r>
          </w:p>
        </w:tc>
      </w:tr>
      <w:tr w:rsidR="00750FAE" w:rsidRPr="000A3BF7" w:rsidTr="00E067EB">
        <w:trPr>
          <w:trHeight w:val="459"/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750FAE" w:rsidRPr="00E067EB" w:rsidRDefault="00750FAE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  (техника речи)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Передавать интонацией настроение, чувства персонажа.</w:t>
            </w:r>
          </w:p>
        </w:tc>
      </w:tr>
      <w:tr w:rsidR="00750FAE" w:rsidRPr="000A3BF7" w:rsidTr="00E067EB">
        <w:trPr>
          <w:trHeight w:val="601"/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спектаклем (техника управления куклой)</w:t>
            </w:r>
            <w:proofErr w:type="gramStart"/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куклой  с «живой рукой».                          </w:t>
            </w:r>
          </w:p>
        </w:tc>
      </w:tr>
      <w:tr w:rsidR="00750FAE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над спектаклем. 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Генеральная репетиция. Звуковое оформление.</w:t>
            </w:r>
          </w:p>
        </w:tc>
      </w:tr>
      <w:tr w:rsidR="00750FAE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Актерское мастерство.</w:t>
            </w:r>
            <w:r w:rsidRPr="00E06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 пьесы: « Три мамы».</w:t>
            </w:r>
          </w:p>
        </w:tc>
      </w:tr>
      <w:tr w:rsidR="00750FAE" w:rsidRPr="000A3BF7" w:rsidTr="00E067EB">
        <w:trPr>
          <w:tblCellSpacing w:w="7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FAE" w:rsidRPr="00E067EB" w:rsidRDefault="00750FAE" w:rsidP="000A3BF7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Диагностика</w:t>
            </w:r>
          </w:p>
        </w:tc>
      </w:tr>
    </w:tbl>
    <w:p w:rsidR="005D22DE" w:rsidRDefault="005D22DE" w:rsidP="000F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255" w:rsidRDefault="00C84255" w:rsidP="000F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255" w:rsidRDefault="00C84255" w:rsidP="000F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255" w:rsidRDefault="00C84255" w:rsidP="000F7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2ED" w:rsidRPr="005D5837" w:rsidRDefault="00C121AA" w:rsidP="000F719A">
      <w:pPr>
        <w:jc w:val="center"/>
        <w:rPr>
          <w:rFonts w:ascii="Times New Roman" w:hAnsi="Times New Roman" w:cs="Times New Roman"/>
          <w:sz w:val="32"/>
          <w:szCs w:val="32"/>
        </w:rPr>
      </w:pPr>
      <w:r w:rsidRPr="005D5837">
        <w:rPr>
          <w:rFonts w:ascii="Times New Roman" w:hAnsi="Times New Roman" w:cs="Times New Roman"/>
          <w:b/>
          <w:sz w:val="32"/>
          <w:szCs w:val="32"/>
        </w:rPr>
        <w:t>Диагностический инструментарий</w:t>
      </w:r>
    </w:p>
    <w:p w:rsidR="00E252ED" w:rsidRDefault="00E252ED" w:rsidP="00E2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</w:t>
      </w:r>
      <w:r w:rsidRPr="00E50261">
        <w:rPr>
          <w:rFonts w:ascii="Times New Roman" w:hAnsi="Times New Roman" w:cs="Times New Roman"/>
          <w:sz w:val="28"/>
          <w:szCs w:val="28"/>
        </w:rPr>
        <w:t>ся в начале и конце учебного года с целью выявления знаний детей о театре, о кукольном театре, уровня развития детей, проявления их творческих способностей, корректировки работы кружка, оценки динамики достижений воспитанников.</w:t>
      </w:r>
    </w:p>
    <w:p w:rsidR="00E252ED" w:rsidRPr="00E50261" w:rsidRDefault="00E252ED" w:rsidP="00E2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</w:t>
      </w:r>
      <w:r w:rsidRPr="00E50261">
        <w:rPr>
          <w:rFonts w:ascii="Times New Roman" w:hAnsi="Times New Roman" w:cs="Times New Roman"/>
          <w:sz w:val="28"/>
          <w:szCs w:val="28"/>
        </w:rPr>
        <w:t>ся воспитателем, организаторо</w:t>
      </w:r>
      <w:r w:rsidR="00E6245F">
        <w:rPr>
          <w:rFonts w:ascii="Times New Roman" w:hAnsi="Times New Roman" w:cs="Times New Roman"/>
          <w:sz w:val="28"/>
          <w:szCs w:val="28"/>
        </w:rPr>
        <w:t>м кружка</w:t>
      </w:r>
      <w:r w:rsidRPr="00E50261">
        <w:rPr>
          <w:rFonts w:ascii="Times New Roman" w:hAnsi="Times New Roman" w:cs="Times New Roman"/>
          <w:sz w:val="28"/>
          <w:szCs w:val="28"/>
        </w:rPr>
        <w:t>. В работе по проведению мониторинга с воспитанниками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E50261">
        <w:rPr>
          <w:rFonts w:ascii="Times New Roman" w:hAnsi="Times New Roman" w:cs="Times New Roman"/>
          <w:sz w:val="28"/>
          <w:szCs w:val="28"/>
        </w:rPr>
        <w:t xml:space="preserve"> следующие методы:</w:t>
      </w:r>
    </w:p>
    <w:p w:rsidR="00E252ED" w:rsidRPr="00E50261" w:rsidRDefault="00E252ED" w:rsidP="00E252ED">
      <w:pPr>
        <w:pStyle w:val="a9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50261">
        <w:rPr>
          <w:rFonts w:ascii="Times New Roman" w:hAnsi="Times New Roman" w:cs="Times New Roman"/>
          <w:sz w:val="28"/>
          <w:szCs w:val="28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E252ED" w:rsidRPr="00E50261" w:rsidRDefault="00E252ED" w:rsidP="00E252ED">
      <w:pPr>
        <w:pStyle w:val="a9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50261">
        <w:rPr>
          <w:rFonts w:ascii="Times New Roman" w:hAnsi="Times New Roman" w:cs="Times New Roman"/>
          <w:sz w:val="28"/>
          <w:szCs w:val="28"/>
        </w:rPr>
        <w:t>дидактические и пальчиковые игры;</w:t>
      </w:r>
    </w:p>
    <w:p w:rsidR="00E252ED" w:rsidRPr="00E50261" w:rsidRDefault="00E252ED" w:rsidP="00E252ED">
      <w:pPr>
        <w:pStyle w:val="a9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50261">
        <w:rPr>
          <w:rFonts w:ascii="Times New Roman" w:hAnsi="Times New Roman" w:cs="Times New Roman"/>
          <w:sz w:val="28"/>
          <w:szCs w:val="28"/>
        </w:rPr>
        <w:t>этюды: мимические, пантомимы;</w:t>
      </w:r>
    </w:p>
    <w:p w:rsidR="00E252ED" w:rsidRPr="00E50261" w:rsidRDefault="00E252ED" w:rsidP="00E252ED">
      <w:pPr>
        <w:pStyle w:val="a9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50261">
        <w:rPr>
          <w:rFonts w:ascii="Times New Roman" w:hAnsi="Times New Roman" w:cs="Times New Roman"/>
          <w:sz w:val="28"/>
          <w:szCs w:val="28"/>
        </w:rPr>
        <w:t>беседа;</w:t>
      </w:r>
    </w:p>
    <w:p w:rsidR="00E252ED" w:rsidRPr="00E50261" w:rsidRDefault="00E252ED" w:rsidP="00E252ED">
      <w:pPr>
        <w:pStyle w:val="a9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50261">
        <w:rPr>
          <w:rFonts w:ascii="Times New Roman" w:hAnsi="Times New Roman" w:cs="Times New Roman"/>
          <w:sz w:val="28"/>
          <w:szCs w:val="28"/>
        </w:rPr>
        <w:t>опрос;</w:t>
      </w:r>
    </w:p>
    <w:p w:rsidR="00E252ED" w:rsidRPr="00E50261" w:rsidRDefault="00E252ED" w:rsidP="00E252ED">
      <w:pPr>
        <w:pStyle w:val="a9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50261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E252ED" w:rsidRPr="00E50261" w:rsidRDefault="00E252ED" w:rsidP="00E252ED">
      <w:pPr>
        <w:pStyle w:val="a9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E50261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E252ED" w:rsidRPr="00E50261" w:rsidRDefault="00E252ED" w:rsidP="00467EDF">
      <w:pPr>
        <w:pStyle w:val="a9"/>
        <w:numPr>
          <w:ilvl w:val="0"/>
          <w:numId w:val="19"/>
        </w:numPr>
        <w:spacing w:before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0261">
        <w:rPr>
          <w:rFonts w:ascii="Times New Roman" w:hAnsi="Times New Roman" w:cs="Times New Roman"/>
          <w:sz w:val="28"/>
          <w:szCs w:val="28"/>
        </w:rPr>
        <w:t>сравнительный анализ</w:t>
      </w:r>
    </w:p>
    <w:p w:rsidR="007D0301" w:rsidRDefault="007D0301" w:rsidP="007D0301">
      <w:pPr>
        <w:shd w:val="clear" w:color="auto" w:fill="FFFFFF"/>
        <w:spacing w:before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наиболее эффективных методов диагностики – наблюдение, осуществляемое в процессе игровой деятельности.</w:t>
      </w:r>
    </w:p>
    <w:p w:rsidR="007D0301" w:rsidRDefault="007D0301" w:rsidP="007D0301">
      <w:pPr>
        <w:shd w:val="clear" w:color="auto" w:fill="FFFFFF"/>
        <w:spacing w:before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детьми творчества можно проследить во время представления для кукол, для своих товарищей.  Важнейший показатель эффективности проведенной работы – это изменения в поведении ребенка.  Если неуверенный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в себе, замкнутый ребенок стал иным: с удовольствием играет, делиться впечатлениями, проявляет творчество, фантазию, импровизирует, тогда можно сказать – поставленные задачи выполнены.</w:t>
      </w:r>
    </w:p>
    <w:p w:rsidR="00E252ED" w:rsidRDefault="00E252ED" w:rsidP="007D0301">
      <w:pPr>
        <w:shd w:val="clear" w:color="auto" w:fill="FFFFFF"/>
        <w:spacing w:before="0" w:line="360" w:lineRule="atLeast"/>
        <w:rPr>
          <w:rFonts w:ascii="Times New Roman" w:hAnsi="Times New Roman" w:cs="Times New Roman"/>
          <w:sz w:val="28"/>
          <w:szCs w:val="28"/>
        </w:rPr>
      </w:pPr>
    </w:p>
    <w:p w:rsidR="000F719A" w:rsidRDefault="000F719A" w:rsidP="007D0301">
      <w:pPr>
        <w:shd w:val="clear" w:color="auto" w:fill="FFFFFF"/>
        <w:spacing w:before="0" w:line="36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2ED" w:rsidRPr="00467EDF" w:rsidRDefault="000F719A" w:rsidP="007D0301">
      <w:pPr>
        <w:shd w:val="clear" w:color="auto" w:fill="FFFFFF"/>
        <w:spacing w:before="0" w:line="36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</w:t>
      </w:r>
      <w:r w:rsidR="00E252ED" w:rsidRPr="00467E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52ED" w:rsidRDefault="00E252ED" w:rsidP="007D0301">
      <w:pPr>
        <w:shd w:val="clear" w:color="auto" w:fill="FFFFFF"/>
        <w:spacing w:before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балла – </w:t>
      </w:r>
      <w:r w:rsidRPr="00E252ED">
        <w:rPr>
          <w:rFonts w:ascii="Times New Roman" w:hAnsi="Times New Roman" w:cs="Times New Roman"/>
          <w:sz w:val="28"/>
          <w:szCs w:val="28"/>
        </w:rPr>
        <w:t>ребенок активен, само</w:t>
      </w:r>
      <w:r>
        <w:rPr>
          <w:rFonts w:ascii="Times New Roman" w:hAnsi="Times New Roman" w:cs="Times New Roman"/>
          <w:sz w:val="28"/>
          <w:szCs w:val="28"/>
        </w:rPr>
        <w:t>стоятелен, может импровизировать, владеет простыми приемами вождения кукол, участвует в представлениях.</w:t>
      </w:r>
    </w:p>
    <w:p w:rsidR="00E252ED" w:rsidRDefault="00E252ED" w:rsidP="007D0301">
      <w:pPr>
        <w:shd w:val="clear" w:color="auto" w:fill="FFFFFF"/>
        <w:spacing w:before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балла – </w:t>
      </w:r>
      <w:r w:rsidRPr="00E252ED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участвует в играх, представлениях, выступает перед куклами, но не в полной мере овладел приемами вождения кукол, не эмоционален.</w:t>
      </w:r>
    </w:p>
    <w:p w:rsidR="00E252ED" w:rsidRPr="00E252ED" w:rsidRDefault="00E252ED" w:rsidP="007D0301">
      <w:pPr>
        <w:shd w:val="clear" w:color="auto" w:fill="FFFFFF"/>
        <w:spacing w:before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проявляет интерес к театрализованным играм, следит за развитием действия</w:t>
      </w:r>
      <w:r w:rsidR="00491620">
        <w:rPr>
          <w:rFonts w:ascii="Times New Roman" w:hAnsi="Times New Roman" w:cs="Times New Roman"/>
          <w:sz w:val="28"/>
          <w:szCs w:val="28"/>
        </w:rPr>
        <w:t>, выполняет задания с помощью воспитателя, речь тихая, маловыразительная.</w:t>
      </w:r>
    </w:p>
    <w:p w:rsidR="00996C07" w:rsidRPr="00FF4F58" w:rsidRDefault="00996C07" w:rsidP="00FF4F58">
      <w:pPr>
        <w:spacing w:before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F58">
        <w:rPr>
          <w:rFonts w:ascii="Times New Roman" w:hAnsi="Times New Roman" w:cs="Times New Roman"/>
          <w:b/>
          <w:sz w:val="32"/>
          <w:szCs w:val="32"/>
          <w:u w:val="single"/>
        </w:rPr>
        <w:t>Уровни:</w:t>
      </w:r>
    </w:p>
    <w:p w:rsidR="0005163F" w:rsidRPr="00FF4F58" w:rsidRDefault="00996C07" w:rsidP="00FF4F58">
      <w:pPr>
        <w:spacing w:befor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F58">
        <w:rPr>
          <w:rFonts w:ascii="Times New Roman" w:hAnsi="Times New Roman" w:cs="Times New Roman"/>
          <w:b/>
          <w:sz w:val="32"/>
          <w:szCs w:val="32"/>
        </w:rPr>
        <w:t>24</w:t>
      </w:r>
      <w:r w:rsidR="00116C00" w:rsidRPr="00FF4F58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Pr="00FF4F5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45149" w:rsidRPr="00FF4F58">
        <w:rPr>
          <w:rFonts w:ascii="Times New Roman" w:hAnsi="Times New Roman" w:cs="Times New Roman"/>
          <w:sz w:val="32"/>
          <w:szCs w:val="32"/>
        </w:rPr>
        <w:t xml:space="preserve">  - в.</w:t>
      </w:r>
      <w:r w:rsidRPr="00FF4F58">
        <w:rPr>
          <w:rFonts w:ascii="Times New Roman" w:hAnsi="Times New Roman" w:cs="Times New Roman"/>
          <w:sz w:val="32"/>
          <w:szCs w:val="32"/>
        </w:rPr>
        <w:t>у.</w:t>
      </w:r>
      <w:r w:rsidRPr="00FF4F5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116C00" w:rsidRPr="00FF4F58" w:rsidRDefault="00996C07" w:rsidP="00FF4F58">
      <w:pPr>
        <w:spacing w:before="0"/>
        <w:rPr>
          <w:rFonts w:ascii="Times New Roman" w:hAnsi="Times New Roman" w:cs="Times New Roman"/>
          <w:b/>
          <w:sz w:val="32"/>
          <w:szCs w:val="32"/>
        </w:rPr>
      </w:pPr>
      <w:r w:rsidRPr="00FF4F58">
        <w:rPr>
          <w:rFonts w:ascii="Times New Roman" w:hAnsi="Times New Roman" w:cs="Times New Roman"/>
          <w:b/>
          <w:sz w:val="32"/>
          <w:szCs w:val="32"/>
        </w:rPr>
        <w:t>19</w:t>
      </w:r>
      <w:r w:rsidR="00116C00" w:rsidRPr="00FF4F58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745149" w:rsidRPr="00FF4F58">
        <w:rPr>
          <w:rFonts w:ascii="Times New Roman" w:hAnsi="Times New Roman" w:cs="Times New Roman"/>
          <w:b/>
          <w:sz w:val="32"/>
          <w:szCs w:val="32"/>
        </w:rPr>
        <w:t xml:space="preserve"> 14 </w:t>
      </w:r>
      <w:r w:rsidRPr="00FF4F5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FF4F58">
        <w:rPr>
          <w:rFonts w:ascii="Times New Roman" w:hAnsi="Times New Roman" w:cs="Times New Roman"/>
          <w:sz w:val="32"/>
          <w:szCs w:val="32"/>
        </w:rPr>
        <w:t>с.у.</w:t>
      </w:r>
      <w:r w:rsidRPr="00FF4F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6C00" w:rsidRPr="00FF4F58" w:rsidRDefault="00996C07" w:rsidP="00FF4F58">
      <w:pPr>
        <w:spacing w:before="0"/>
        <w:rPr>
          <w:rFonts w:ascii="Times New Roman" w:hAnsi="Times New Roman" w:cs="Times New Roman"/>
          <w:sz w:val="32"/>
          <w:szCs w:val="32"/>
        </w:rPr>
      </w:pPr>
      <w:r w:rsidRPr="00FF4F58">
        <w:rPr>
          <w:rFonts w:ascii="Times New Roman" w:hAnsi="Times New Roman" w:cs="Times New Roman"/>
          <w:b/>
          <w:sz w:val="32"/>
          <w:szCs w:val="32"/>
        </w:rPr>
        <w:t>13</w:t>
      </w:r>
      <w:r w:rsidR="00116C00" w:rsidRPr="00FF4F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4F58">
        <w:rPr>
          <w:rFonts w:ascii="Times New Roman" w:hAnsi="Times New Roman" w:cs="Times New Roman"/>
          <w:b/>
          <w:sz w:val="32"/>
          <w:szCs w:val="32"/>
        </w:rPr>
        <w:t>–</w:t>
      </w:r>
      <w:r w:rsidR="00116C00" w:rsidRPr="00FF4F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4F58">
        <w:rPr>
          <w:rFonts w:ascii="Times New Roman" w:hAnsi="Times New Roman" w:cs="Times New Roman"/>
          <w:b/>
          <w:sz w:val="32"/>
          <w:szCs w:val="32"/>
        </w:rPr>
        <w:t>8</w:t>
      </w:r>
      <w:r w:rsidR="00745149" w:rsidRPr="00FF4F58">
        <w:rPr>
          <w:rFonts w:ascii="Times New Roman" w:hAnsi="Times New Roman" w:cs="Times New Roman"/>
          <w:sz w:val="32"/>
          <w:szCs w:val="32"/>
        </w:rPr>
        <w:t xml:space="preserve">    - н.</w:t>
      </w:r>
      <w:r w:rsidRPr="00FF4F58">
        <w:rPr>
          <w:rFonts w:ascii="Times New Roman" w:hAnsi="Times New Roman" w:cs="Times New Roman"/>
          <w:sz w:val="32"/>
          <w:szCs w:val="32"/>
        </w:rPr>
        <w:t>у.</w:t>
      </w:r>
    </w:p>
    <w:p w:rsidR="00844C8E" w:rsidRDefault="00844C8E" w:rsidP="00996C0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C8E" w:rsidRDefault="00844C8E" w:rsidP="00996C0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85" w:type="dxa"/>
        <w:jc w:val="center"/>
        <w:tblCellSpacing w:w="7" w:type="dxa"/>
        <w:tblInd w:w="-33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2"/>
        <w:gridCol w:w="10003"/>
      </w:tblGrid>
      <w:tr w:rsidR="00722C52" w:rsidRPr="000A3BF7" w:rsidTr="004B31DF">
        <w:trPr>
          <w:tblCellSpacing w:w="7" w:type="dxa"/>
          <w:jc w:val="center"/>
        </w:trPr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7D61A9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компоненты</w:t>
            </w:r>
          </w:p>
        </w:tc>
        <w:tc>
          <w:tcPr>
            <w:tcW w:w="9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7D61A9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6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распознавания</w:t>
            </w:r>
          </w:p>
        </w:tc>
      </w:tr>
      <w:tr w:rsidR="00722C52" w:rsidRPr="000A3BF7" w:rsidTr="004B31DF">
        <w:trPr>
          <w:tblCellSpacing w:w="7" w:type="dxa"/>
          <w:jc w:val="center"/>
        </w:trPr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0A3BF7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и ценности</w:t>
            </w:r>
          </w:p>
        </w:tc>
        <w:tc>
          <w:tcPr>
            <w:tcW w:w="9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0A3BF7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театральному искусству, стремление совершенствовать свои навыки работы с куклой.</w:t>
            </w:r>
          </w:p>
        </w:tc>
      </w:tr>
      <w:tr w:rsidR="00722C52" w:rsidRPr="000A3BF7" w:rsidTr="004B31DF">
        <w:trPr>
          <w:tblCellSpacing w:w="7" w:type="dxa"/>
          <w:jc w:val="center"/>
        </w:trPr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0A3BF7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9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0A3BF7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театра кукол.  Театральная лексика.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фессии</w:t>
            </w: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людей, которые работают в театре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режиссер, художник, деко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ратор, бутафор, актер</w:t>
            </w: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722C52" w:rsidRPr="000A3BF7" w:rsidTr="004B31DF">
        <w:trPr>
          <w:tblCellSpacing w:w="7" w:type="dxa"/>
          <w:jc w:val="center"/>
        </w:trPr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0A3BF7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9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0A3BF7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куклы, работать с куклой над ширмой.</w:t>
            </w:r>
          </w:p>
        </w:tc>
      </w:tr>
      <w:tr w:rsidR="00722C52" w:rsidRPr="000A3BF7" w:rsidTr="004B31DF">
        <w:trPr>
          <w:tblCellSpacing w:w="7" w:type="dxa"/>
          <w:jc w:val="center"/>
        </w:trPr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0A3BF7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0A3BF7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C52" w:rsidRPr="000A3BF7" w:rsidTr="004B31DF">
        <w:trPr>
          <w:tblCellSpacing w:w="7" w:type="dxa"/>
          <w:jc w:val="center"/>
        </w:trPr>
        <w:tc>
          <w:tcPr>
            <w:tcW w:w="4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0A3BF7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Доминантные качества личности</w:t>
            </w:r>
          </w:p>
        </w:tc>
        <w:tc>
          <w:tcPr>
            <w:tcW w:w="9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C52" w:rsidRPr="000A3BF7" w:rsidRDefault="00722C52" w:rsidP="004B31DF">
            <w:pPr>
              <w:spacing w:befor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необходимых личностных качеств.</w:t>
            </w:r>
          </w:p>
        </w:tc>
      </w:tr>
    </w:tbl>
    <w:p w:rsidR="00844C8E" w:rsidRDefault="00722C52" w:rsidP="00996C0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C8E" w:rsidRDefault="00844C8E" w:rsidP="00996C0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49" w:rsidRDefault="00745149" w:rsidP="00996C0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49" w:rsidRDefault="00745149" w:rsidP="00996C0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49" w:rsidRDefault="00745149" w:rsidP="00996C0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49" w:rsidRDefault="00745149" w:rsidP="00996C0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9D3" w:rsidRDefault="00B979D3" w:rsidP="00996C0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63F" w:rsidRPr="006E06C9" w:rsidRDefault="0005163F" w:rsidP="006B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C9">
        <w:rPr>
          <w:rFonts w:ascii="Times New Roman" w:hAnsi="Times New Roman" w:cs="Times New Roman"/>
          <w:b/>
          <w:sz w:val="28"/>
          <w:szCs w:val="28"/>
        </w:rPr>
        <w:t>Диагностика знаний и умений детей.</w:t>
      </w:r>
    </w:p>
    <w:p w:rsidR="0005163F" w:rsidRPr="006E06C9" w:rsidRDefault="0005163F" w:rsidP="0005163F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E06C9">
        <w:rPr>
          <w:rFonts w:ascii="Times New Roman" w:hAnsi="Times New Roman" w:cs="Times New Roman"/>
          <w:b/>
          <w:sz w:val="28"/>
          <w:szCs w:val="28"/>
        </w:rPr>
        <w:t xml:space="preserve">Дата проведения:         </w:t>
      </w:r>
      <w:r w:rsidR="005D5837">
        <w:rPr>
          <w:rFonts w:ascii="Times New Roman" w:hAnsi="Times New Roman" w:cs="Times New Roman"/>
          <w:b/>
          <w:sz w:val="28"/>
          <w:szCs w:val="28"/>
        </w:rPr>
        <w:t>со 2.09</w:t>
      </w:r>
      <w:r w:rsidR="004D07DC">
        <w:rPr>
          <w:rFonts w:ascii="Times New Roman" w:hAnsi="Times New Roman" w:cs="Times New Roman"/>
          <w:b/>
          <w:sz w:val="28"/>
          <w:szCs w:val="28"/>
        </w:rPr>
        <w:t>.</w:t>
      </w:r>
      <w:r w:rsidR="00745149">
        <w:rPr>
          <w:rFonts w:ascii="Times New Roman" w:hAnsi="Times New Roman" w:cs="Times New Roman"/>
          <w:b/>
          <w:sz w:val="28"/>
          <w:szCs w:val="28"/>
        </w:rPr>
        <w:t>2011</w:t>
      </w:r>
      <w:r w:rsidR="005D5837">
        <w:rPr>
          <w:rFonts w:ascii="Times New Roman" w:hAnsi="Times New Roman" w:cs="Times New Roman"/>
          <w:b/>
          <w:sz w:val="28"/>
          <w:szCs w:val="28"/>
        </w:rPr>
        <w:t>г. по</w:t>
      </w:r>
      <w:r w:rsidR="0036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149">
        <w:rPr>
          <w:rFonts w:ascii="Times New Roman" w:hAnsi="Times New Roman" w:cs="Times New Roman"/>
          <w:b/>
          <w:sz w:val="28"/>
          <w:szCs w:val="28"/>
        </w:rPr>
        <w:t>13.09.2011</w:t>
      </w:r>
      <w:r w:rsidRPr="005D5837">
        <w:rPr>
          <w:rFonts w:ascii="Times New Roman" w:hAnsi="Times New Roman" w:cs="Times New Roman"/>
          <w:b/>
          <w:sz w:val="28"/>
          <w:szCs w:val="28"/>
        </w:rPr>
        <w:t>г</w:t>
      </w:r>
      <w:r w:rsidRPr="006E06C9">
        <w:rPr>
          <w:rFonts w:ascii="Times New Roman" w:hAnsi="Times New Roman" w:cs="Times New Roman"/>
          <w:sz w:val="28"/>
          <w:szCs w:val="28"/>
        </w:rPr>
        <w:t>. (начало года)</w:t>
      </w:r>
    </w:p>
    <w:p w:rsidR="004D07DC" w:rsidRPr="004D07DC" w:rsidRDefault="0005163F" w:rsidP="006E06C9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06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63BE0">
        <w:rPr>
          <w:rFonts w:ascii="Times New Roman" w:hAnsi="Times New Roman" w:cs="Times New Roman"/>
          <w:sz w:val="28"/>
          <w:szCs w:val="28"/>
        </w:rPr>
        <w:t xml:space="preserve">  </w:t>
      </w:r>
      <w:r w:rsidR="006E06C9">
        <w:rPr>
          <w:rFonts w:ascii="Times New Roman" w:hAnsi="Times New Roman" w:cs="Times New Roman"/>
          <w:sz w:val="28"/>
          <w:szCs w:val="28"/>
        </w:rPr>
        <w:t xml:space="preserve"> </w:t>
      </w:r>
      <w:r w:rsidR="00745149">
        <w:rPr>
          <w:rFonts w:ascii="Times New Roman" w:hAnsi="Times New Roman" w:cs="Times New Roman"/>
          <w:b/>
          <w:sz w:val="28"/>
          <w:szCs w:val="28"/>
        </w:rPr>
        <w:t>21.05.2012</w:t>
      </w:r>
      <w:r w:rsidR="00363BE0">
        <w:rPr>
          <w:rFonts w:ascii="Times New Roman" w:hAnsi="Times New Roman" w:cs="Times New Roman"/>
          <w:b/>
          <w:sz w:val="28"/>
          <w:szCs w:val="28"/>
        </w:rPr>
        <w:t>г. по</w:t>
      </w:r>
      <w:r w:rsidR="00745149">
        <w:rPr>
          <w:rFonts w:ascii="Times New Roman" w:hAnsi="Times New Roman" w:cs="Times New Roman"/>
          <w:b/>
          <w:sz w:val="28"/>
          <w:szCs w:val="28"/>
        </w:rPr>
        <w:t xml:space="preserve"> 31.05.2012</w:t>
      </w:r>
      <w:r w:rsidR="004D07DC">
        <w:rPr>
          <w:rFonts w:ascii="Times New Roman" w:hAnsi="Times New Roman" w:cs="Times New Roman"/>
          <w:b/>
          <w:sz w:val="28"/>
          <w:szCs w:val="28"/>
        </w:rPr>
        <w:t>г. (</w:t>
      </w:r>
      <w:r w:rsidR="004D07DC" w:rsidRPr="004D07DC">
        <w:rPr>
          <w:rFonts w:ascii="Times New Roman" w:hAnsi="Times New Roman" w:cs="Times New Roman"/>
          <w:sz w:val="28"/>
          <w:szCs w:val="28"/>
        </w:rPr>
        <w:t>конец года)</w:t>
      </w:r>
    </w:p>
    <w:tbl>
      <w:tblPr>
        <w:tblStyle w:val="aa"/>
        <w:tblW w:w="15027" w:type="dxa"/>
        <w:tblInd w:w="-318" w:type="dxa"/>
        <w:tblLayout w:type="fixed"/>
        <w:tblLook w:val="04A0"/>
      </w:tblPr>
      <w:tblGrid>
        <w:gridCol w:w="707"/>
        <w:gridCol w:w="1272"/>
        <w:gridCol w:w="432"/>
        <w:gridCol w:w="628"/>
        <w:gridCol w:w="628"/>
        <w:gridCol w:w="630"/>
        <w:gridCol w:w="629"/>
        <w:gridCol w:w="629"/>
        <w:gridCol w:w="630"/>
        <w:gridCol w:w="629"/>
        <w:gridCol w:w="630"/>
        <w:gridCol w:w="630"/>
        <w:gridCol w:w="629"/>
        <w:gridCol w:w="629"/>
        <w:gridCol w:w="630"/>
        <w:gridCol w:w="629"/>
        <w:gridCol w:w="629"/>
        <w:gridCol w:w="630"/>
        <w:gridCol w:w="767"/>
        <w:gridCol w:w="491"/>
        <w:gridCol w:w="645"/>
        <w:gridCol w:w="629"/>
        <w:gridCol w:w="645"/>
      </w:tblGrid>
      <w:tr w:rsidR="0005163F" w:rsidTr="00F957C6">
        <w:tc>
          <w:tcPr>
            <w:tcW w:w="707" w:type="dxa"/>
            <w:vMerge w:val="restart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4" w:type="dxa"/>
            <w:gridSpan w:val="2"/>
            <w:vMerge w:val="restart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0206" w:type="dxa"/>
            <w:gridSpan w:val="16"/>
          </w:tcPr>
          <w:p w:rsidR="0005163F" w:rsidRPr="006B7611" w:rsidRDefault="0005163F" w:rsidP="00051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11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1136" w:type="dxa"/>
            <w:gridSpan w:val="2"/>
            <w:vMerge w:val="restart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5163F" w:rsidRPr="00F10A06" w:rsidRDefault="0005163F" w:rsidP="0005163F">
            <w:pPr>
              <w:jc w:val="both"/>
              <w:rPr>
                <w:sz w:val="16"/>
                <w:szCs w:val="16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4" w:type="dxa"/>
            <w:gridSpan w:val="2"/>
            <w:vMerge w:val="restart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5163F" w:rsidRPr="00F10A06" w:rsidRDefault="0005163F" w:rsidP="0005163F">
            <w:pPr>
              <w:jc w:val="both"/>
              <w:rPr>
                <w:sz w:val="16"/>
                <w:szCs w:val="16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6B7611" w:rsidTr="00F957C6">
        <w:tc>
          <w:tcPr>
            <w:tcW w:w="707" w:type="dxa"/>
            <w:vMerge/>
          </w:tcPr>
          <w:p w:rsidR="006B7611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</w:tcPr>
          <w:p w:rsidR="006B7611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gridSpan w:val="8"/>
          </w:tcPr>
          <w:p w:rsidR="006B7611" w:rsidRPr="006B7611" w:rsidRDefault="006B7611" w:rsidP="00051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173" w:type="dxa"/>
            <w:gridSpan w:val="8"/>
          </w:tcPr>
          <w:p w:rsidR="006B7611" w:rsidRPr="006B7611" w:rsidRDefault="006B7611" w:rsidP="00051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1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136" w:type="dxa"/>
            <w:gridSpan w:val="2"/>
            <w:vMerge/>
          </w:tcPr>
          <w:p w:rsidR="006B7611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6B7611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3F" w:rsidTr="00F957C6">
        <w:tc>
          <w:tcPr>
            <w:tcW w:w="707" w:type="dxa"/>
            <w:vMerge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bottom w:val="nil"/>
            </w:tcBorders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05163F" w:rsidRPr="00A745B0" w:rsidRDefault="0005163F" w:rsidP="006E06C9">
            <w:pPr>
              <w:jc w:val="center"/>
              <w:rPr>
                <w:b/>
                <w:sz w:val="24"/>
                <w:szCs w:val="24"/>
              </w:rPr>
            </w:pPr>
            <w:r w:rsidRPr="00A745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</w:tcPr>
          <w:p w:rsidR="0005163F" w:rsidRPr="00A745B0" w:rsidRDefault="0005163F" w:rsidP="006E06C9">
            <w:pPr>
              <w:jc w:val="center"/>
              <w:rPr>
                <w:b/>
                <w:sz w:val="24"/>
                <w:szCs w:val="24"/>
              </w:rPr>
            </w:pPr>
            <w:r w:rsidRPr="00A745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05163F" w:rsidRPr="00A745B0" w:rsidRDefault="0005163F" w:rsidP="006E06C9">
            <w:pPr>
              <w:jc w:val="center"/>
              <w:rPr>
                <w:b/>
                <w:sz w:val="24"/>
                <w:szCs w:val="24"/>
              </w:rPr>
            </w:pPr>
            <w:r w:rsidRPr="00A745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2"/>
          </w:tcPr>
          <w:p w:rsidR="0005163F" w:rsidRPr="00A745B0" w:rsidRDefault="0005163F" w:rsidP="006E06C9">
            <w:pPr>
              <w:jc w:val="center"/>
              <w:rPr>
                <w:b/>
                <w:sz w:val="24"/>
                <w:szCs w:val="24"/>
              </w:rPr>
            </w:pPr>
            <w:r w:rsidRPr="00A745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9" w:type="dxa"/>
            <w:gridSpan w:val="2"/>
          </w:tcPr>
          <w:p w:rsidR="0005163F" w:rsidRPr="00A745B0" w:rsidRDefault="0005163F" w:rsidP="006E06C9">
            <w:pPr>
              <w:jc w:val="center"/>
              <w:rPr>
                <w:b/>
                <w:sz w:val="24"/>
                <w:szCs w:val="24"/>
              </w:rPr>
            </w:pPr>
            <w:r w:rsidRPr="00A745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2"/>
          </w:tcPr>
          <w:p w:rsidR="0005163F" w:rsidRPr="00A745B0" w:rsidRDefault="0005163F" w:rsidP="006E06C9">
            <w:pPr>
              <w:jc w:val="center"/>
              <w:rPr>
                <w:b/>
                <w:sz w:val="24"/>
                <w:szCs w:val="24"/>
              </w:rPr>
            </w:pPr>
            <w:r w:rsidRPr="00A745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58" w:type="dxa"/>
            <w:gridSpan w:val="2"/>
          </w:tcPr>
          <w:p w:rsidR="0005163F" w:rsidRPr="00A745B0" w:rsidRDefault="0005163F" w:rsidP="006E06C9">
            <w:pPr>
              <w:jc w:val="center"/>
              <w:rPr>
                <w:b/>
                <w:sz w:val="24"/>
                <w:szCs w:val="24"/>
              </w:rPr>
            </w:pPr>
            <w:r w:rsidRPr="00A745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97" w:type="dxa"/>
            <w:gridSpan w:val="2"/>
          </w:tcPr>
          <w:p w:rsidR="0005163F" w:rsidRPr="00A745B0" w:rsidRDefault="0005163F" w:rsidP="006E06C9">
            <w:pPr>
              <w:jc w:val="center"/>
              <w:rPr>
                <w:b/>
                <w:sz w:val="24"/>
                <w:szCs w:val="24"/>
              </w:rPr>
            </w:pPr>
            <w:r w:rsidRPr="00A745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vMerge/>
          </w:tcPr>
          <w:p w:rsidR="0005163F" w:rsidRDefault="0005163F" w:rsidP="000516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</w:tcPr>
          <w:p w:rsidR="0005163F" w:rsidRDefault="0005163F" w:rsidP="0005163F">
            <w:pPr>
              <w:jc w:val="both"/>
              <w:rPr>
                <w:sz w:val="24"/>
                <w:szCs w:val="24"/>
              </w:rPr>
            </w:pPr>
          </w:p>
        </w:tc>
      </w:tr>
      <w:tr w:rsidR="0005163F" w:rsidTr="00F957C6">
        <w:tc>
          <w:tcPr>
            <w:tcW w:w="707" w:type="dxa"/>
            <w:vMerge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28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30" w:type="dxa"/>
          </w:tcPr>
          <w:p w:rsidR="0005163F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163F" w:rsidRPr="006E06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767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91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45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45" w:type="dxa"/>
          </w:tcPr>
          <w:p w:rsidR="0005163F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163F" w:rsidRPr="006E06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5163F" w:rsidRPr="00E77BAF" w:rsidTr="00F957C6">
        <w:tc>
          <w:tcPr>
            <w:tcW w:w="707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  <w:tc>
          <w:tcPr>
            <w:tcW w:w="1704" w:type="dxa"/>
            <w:gridSpan w:val="2"/>
          </w:tcPr>
          <w:p w:rsidR="0005163F" w:rsidRPr="006E06C9" w:rsidRDefault="00CC497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Дунина Арина</w:t>
            </w:r>
          </w:p>
        </w:tc>
        <w:tc>
          <w:tcPr>
            <w:tcW w:w="628" w:type="dxa"/>
          </w:tcPr>
          <w:p w:rsidR="0005163F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A25CE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A25CE9" w:rsidRDefault="00A25CE9" w:rsidP="0005163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4240B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" w:type="dxa"/>
          </w:tcPr>
          <w:p w:rsidR="0005163F" w:rsidRPr="006E06C9" w:rsidRDefault="002F635C" w:rsidP="0005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05163F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96C07" w:rsidRPr="006E06C9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5163F" w:rsidRPr="0076437C" w:rsidRDefault="0076437C" w:rsidP="000516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</w:t>
            </w:r>
          </w:p>
        </w:tc>
      </w:tr>
      <w:tr w:rsidR="0005163F" w:rsidRPr="00E77BAF" w:rsidTr="00F957C6">
        <w:tc>
          <w:tcPr>
            <w:tcW w:w="707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</w:tcPr>
          <w:p w:rsidR="0005163F" w:rsidRPr="006E06C9" w:rsidRDefault="00CC497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628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" w:type="dxa"/>
          </w:tcPr>
          <w:p w:rsidR="0005163F" w:rsidRPr="006E06C9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5" w:type="dxa"/>
          </w:tcPr>
          <w:p w:rsidR="0005163F" w:rsidRPr="0076437C" w:rsidRDefault="0076437C" w:rsidP="000516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</w:p>
        </w:tc>
      </w:tr>
      <w:tr w:rsidR="006E06C9" w:rsidRPr="00E77BAF" w:rsidTr="00F957C6">
        <w:tc>
          <w:tcPr>
            <w:tcW w:w="707" w:type="dxa"/>
          </w:tcPr>
          <w:p w:rsidR="006E06C9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E06C9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E06C9" w:rsidRPr="006E06C9" w:rsidRDefault="00CC497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 Сережа</w:t>
            </w:r>
          </w:p>
        </w:tc>
        <w:tc>
          <w:tcPr>
            <w:tcW w:w="628" w:type="dxa"/>
          </w:tcPr>
          <w:p w:rsidR="006E06C9" w:rsidRPr="006E06C9" w:rsidRDefault="00DD798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6E06C9" w:rsidRPr="006E06C9" w:rsidRDefault="00DD798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E06C9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6E06C9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6E06C9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E06C9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6E06C9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E06C9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E06C9" w:rsidRPr="006E06C9" w:rsidRDefault="00DD798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6E06C9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6E06C9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E06C9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6E06C9" w:rsidRPr="006E06C9" w:rsidRDefault="00DD798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6E06C9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E06C9" w:rsidRPr="006E06C9" w:rsidRDefault="00DD798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6E06C9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6E06C9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6E06C9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" w:type="dxa"/>
          </w:tcPr>
          <w:p w:rsidR="006E06C9" w:rsidRDefault="0074514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96C07" w:rsidRPr="006E06C9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6E06C9" w:rsidRPr="0076437C" w:rsidRDefault="0076437C" w:rsidP="000516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</w:p>
        </w:tc>
      </w:tr>
      <w:tr w:rsidR="0005163F" w:rsidRPr="00E77BAF" w:rsidTr="00F957C6">
        <w:tc>
          <w:tcPr>
            <w:tcW w:w="707" w:type="dxa"/>
          </w:tcPr>
          <w:p w:rsidR="0005163F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6C9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05163F" w:rsidRDefault="00CC497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EB8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="0021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EB8" w:rsidRPr="006E06C9" w:rsidRDefault="00210EB8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628" w:type="dxa"/>
          </w:tcPr>
          <w:p w:rsidR="0005163F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63F" w:rsidRPr="006E06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</w:tcPr>
          <w:p w:rsidR="0005163F" w:rsidRPr="0076437C" w:rsidRDefault="0076437C" w:rsidP="000516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</w:p>
        </w:tc>
      </w:tr>
      <w:tr w:rsidR="0005163F" w:rsidRPr="00E77BAF" w:rsidTr="00F957C6">
        <w:tc>
          <w:tcPr>
            <w:tcW w:w="707" w:type="dxa"/>
          </w:tcPr>
          <w:p w:rsidR="0005163F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right w:val="nil"/>
            </w:tcBorders>
          </w:tcPr>
          <w:p w:rsidR="0005163F" w:rsidRPr="006E06C9" w:rsidRDefault="00CC4979" w:rsidP="00A745B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Маша</w:t>
            </w:r>
          </w:p>
        </w:tc>
        <w:tc>
          <w:tcPr>
            <w:tcW w:w="432" w:type="dxa"/>
            <w:tcBorders>
              <w:left w:val="nil"/>
            </w:tcBorders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63F" w:rsidRPr="006E06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29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" w:type="dxa"/>
          </w:tcPr>
          <w:p w:rsidR="0005163F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96C07" w:rsidRPr="006E06C9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5163F" w:rsidRPr="0076437C" w:rsidRDefault="009F3BA0" w:rsidP="000516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</w:p>
        </w:tc>
      </w:tr>
      <w:tr w:rsidR="0005163F" w:rsidRPr="00E77BAF" w:rsidTr="00F957C6">
        <w:tc>
          <w:tcPr>
            <w:tcW w:w="707" w:type="dxa"/>
          </w:tcPr>
          <w:p w:rsidR="0005163F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right w:val="nil"/>
            </w:tcBorders>
          </w:tcPr>
          <w:p w:rsidR="0005163F" w:rsidRDefault="00210EB8" w:rsidP="0021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210EB8" w:rsidRPr="006E06C9" w:rsidRDefault="00210EB8" w:rsidP="00210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32" w:type="dxa"/>
            <w:tcBorders>
              <w:left w:val="nil"/>
            </w:tcBorders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5163F" w:rsidRPr="006E06C9" w:rsidRDefault="00E067EB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1A6EC2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</w:tcPr>
          <w:p w:rsidR="0005163F" w:rsidRPr="009F3BA0" w:rsidRDefault="009F3BA0" w:rsidP="000516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</w:p>
        </w:tc>
      </w:tr>
      <w:tr w:rsidR="0005163F" w:rsidRPr="00E77BAF" w:rsidTr="00F957C6">
        <w:tc>
          <w:tcPr>
            <w:tcW w:w="707" w:type="dxa"/>
          </w:tcPr>
          <w:p w:rsidR="0005163F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gridSpan w:val="2"/>
          </w:tcPr>
          <w:p w:rsidR="0005163F" w:rsidRDefault="00210EB8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EB8" w:rsidRPr="006E06C9" w:rsidRDefault="00210EB8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628" w:type="dxa"/>
          </w:tcPr>
          <w:p w:rsidR="0005163F" w:rsidRPr="006E06C9" w:rsidRDefault="001A6EC2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5" w:type="dxa"/>
          </w:tcPr>
          <w:p w:rsidR="0005163F" w:rsidRPr="009F3BA0" w:rsidRDefault="009F3BA0" w:rsidP="000516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</w:p>
        </w:tc>
      </w:tr>
      <w:tr w:rsidR="0005163F" w:rsidRPr="00E77BAF" w:rsidTr="00F957C6">
        <w:tc>
          <w:tcPr>
            <w:tcW w:w="707" w:type="dxa"/>
          </w:tcPr>
          <w:p w:rsidR="0005163F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gridSpan w:val="2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</w:t>
            </w:r>
          </w:p>
        </w:tc>
        <w:tc>
          <w:tcPr>
            <w:tcW w:w="628" w:type="dxa"/>
          </w:tcPr>
          <w:p w:rsidR="0005163F" w:rsidRPr="006E06C9" w:rsidRDefault="001A6EC2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</w:tcPr>
          <w:p w:rsidR="0005163F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96C07" w:rsidRPr="006E06C9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5163F" w:rsidRPr="009F3BA0" w:rsidRDefault="009F3BA0" w:rsidP="000516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</w:t>
            </w:r>
          </w:p>
        </w:tc>
      </w:tr>
      <w:tr w:rsidR="0005163F" w:rsidRPr="00E77BAF" w:rsidTr="00F957C6">
        <w:tc>
          <w:tcPr>
            <w:tcW w:w="707" w:type="dxa"/>
          </w:tcPr>
          <w:p w:rsidR="0005163F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4" w:type="dxa"/>
            <w:gridSpan w:val="2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Роман</w:t>
            </w:r>
          </w:p>
        </w:tc>
        <w:tc>
          <w:tcPr>
            <w:tcW w:w="628" w:type="dxa"/>
          </w:tcPr>
          <w:p w:rsidR="0005163F" w:rsidRPr="006E06C9" w:rsidRDefault="0074514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</w:tcPr>
          <w:p w:rsidR="0005163F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96C07" w:rsidRPr="006E06C9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5163F" w:rsidRPr="009F3BA0" w:rsidRDefault="009F3BA0" w:rsidP="000516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</w:p>
        </w:tc>
      </w:tr>
      <w:tr w:rsidR="0005163F" w:rsidRPr="00E77BAF" w:rsidTr="00F957C6">
        <w:tc>
          <w:tcPr>
            <w:tcW w:w="707" w:type="dxa"/>
          </w:tcPr>
          <w:p w:rsidR="0005163F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 Саша</w:t>
            </w:r>
          </w:p>
        </w:tc>
        <w:tc>
          <w:tcPr>
            <w:tcW w:w="628" w:type="dxa"/>
          </w:tcPr>
          <w:p w:rsidR="0005163F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6B761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A25CE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05163F" w:rsidRPr="006E06C9" w:rsidRDefault="0076437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" w:type="dxa"/>
          </w:tcPr>
          <w:p w:rsidR="0005163F" w:rsidRPr="006E06C9" w:rsidRDefault="002F635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" w:type="dxa"/>
          </w:tcPr>
          <w:p w:rsidR="0005163F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96C07" w:rsidRPr="006E06C9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5163F" w:rsidRPr="009F3BA0" w:rsidRDefault="009F3BA0" w:rsidP="000516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</w:p>
        </w:tc>
      </w:tr>
      <w:tr w:rsidR="0005163F" w:rsidRPr="00E77BAF" w:rsidTr="00F957C6">
        <w:tc>
          <w:tcPr>
            <w:tcW w:w="707" w:type="dxa"/>
          </w:tcPr>
          <w:p w:rsidR="0005163F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06C9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E06C9" w:rsidRPr="006E06C9" w:rsidRDefault="006E06C9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05163F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07" w:rsidRPr="006E06C9" w:rsidRDefault="00996C07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5163F" w:rsidRPr="00E77BAF" w:rsidRDefault="0005163F" w:rsidP="0005163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5163F" w:rsidRPr="00E82EE8" w:rsidTr="00F957C6">
        <w:tc>
          <w:tcPr>
            <w:tcW w:w="2411" w:type="dxa"/>
            <w:gridSpan w:val="3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628" w:type="dxa"/>
          </w:tcPr>
          <w:p w:rsidR="0005163F" w:rsidRPr="006E06C9" w:rsidRDefault="001A6EC2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5163F" w:rsidRPr="006E06C9" w:rsidRDefault="004240B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05163F" w:rsidRPr="006E06C9" w:rsidRDefault="004240B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05163F" w:rsidRPr="006E06C9" w:rsidRDefault="004240B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05163F" w:rsidRPr="006E06C9" w:rsidRDefault="004240B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05163F" w:rsidRPr="006E06C9" w:rsidRDefault="004240B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05163F" w:rsidRPr="006E06C9" w:rsidRDefault="004240B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05163F" w:rsidRPr="006E06C9" w:rsidRDefault="0005163F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05163F" w:rsidRPr="006E06C9" w:rsidRDefault="004240B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05163F" w:rsidRPr="006E06C9" w:rsidRDefault="00116C00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05163F" w:rsidRPr="006E06C9" w:rsidRDefault="004240B1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" w:type="dxa"/>
          </w:tcPr>
          <w:p w:rsidR="0005163F" w:rsidRPr="00E82EE8" w:rsidRDefault="0005163F" w:rsidP="0005163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:rsidR="0005163F" w:rsidRPr="00E82EE8" w:rsidRDefault="0005163F" w:rsidP="0005163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9" w:type="dxa"/>
          </w:tcPr>
          <w:p w:rsidR="0005163F" w:rsidRPr="00E82EE8" w:rsidRDefault="0005163F" w:rsidP="0005163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:rsidR="0005163F" w:rsidRPr="00E82EE8" w:rsidRDefault="0005163F" w:rsidP="0005163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16C00" w:rsidRPr="00E82EE8" w:rsidTr="00F957C6">
        <w:tc>
          <w:tcPr>
            <w:tcW w:w="2411" w:type="dxa"/>
            <w:gridSpan w:val="3"/>
          </w:tcPr>
          <w:p w:rsidR="00116C00" w:rsidRPr="00116C00" w:rsidRDefault="00116C00" w:rsidP="0011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8" w:type="dxa"/>
          </w:tcPr>
          <w:p w:rsidR="00116C00" w:rsidRDefault="0074294C" w:rsidP="0074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74294C" w:rsidRDefault="0074294C" w:rsidP="0074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116C00" w:rsidRPr="006E06C9" w:rsidRDefault="00EB7AAD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0" w:type="dxa"/>
          </w:tcPr>
          <w:p w:rsidR="00116C00" w:rsidRPr="006E06C9" w:rsidRDefault="0074294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9" w:type="dxa"/>
          </w:tcPr>
          <w:p w:rsidR="00116C00" w:rsidRPr="006E06C9" w:rsidRDefault="00EB7AAD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9" w:type="dxa"/>
          </w:tcPr>
          <w:p w:rsidR="00116C00" w:rsidRPr="006E06C9" w:rsidRDefault="0074294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0" w:type="dxa"/>
          </w:tcPr>
          <w:p w:rsidR="00116C00" w:rsidRPr="006E06C9" w:rsidRDefault="00EB7AAD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9" w:type="dxa"/>
          </w:tcPr>
          <w:p w:rsidR="00116C00" w:rsidRPr="006E06C9" w:rsidRDefault="0074294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0" w:type="dxa"/>
          </w:tcPr>
          <w:p w:rsidR="00116C00" w:rsidRPr="006E06C9" w:rsidRDefault="00EB7AAD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0" w:type="dxa"/>
          </w:tcPr>
          <w:p w:rsidR="00116C00" w:rsidRPr="006E06C9" w:rsidRDefault="0074294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9" w:type="dxa"/>
          </w:tcPr>
          <w:p w:rsidR="00116C00" w:rsidRPr="006E06C9" w:rsidRDefault="00EB7AAD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9" w:type="dxa"/>
          </w:tcPr>
          <w:p w:rsidR="00116C00" w:rsidRPr="006E06C9" w:rsidRDefault="0074294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0" w:type="dxa"/>
          </w:tcPr>
          <w:p w:rsidR="00116C00" w:rsidRPr="006E06C9" w:rsidRDefault="00EB7AAD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9" w:type="dxa"/>
          </w:tcPr>
          <w:p w:rsidR="00116C00" w:rsidRPr="006E06C9" w:rsidRDefault="0074294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9" w:type="dxa"/>
          </w:tcPr>
          <w:p w:rsidR="00116C00" w:rsidRPr="006E06C9" w:rsidRDefault="00EB7AAD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116C00" w:rsidRPr="006E06C9" w:rsidRDefault="0074294C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7" w:type="dxa"/>
          </w:tcPr>
          <w:p w:rsidR="00116C00" w:rsidRPr="006E06C9" w:rsidRDefault="00EB7AAD" w:rsidP="0005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1" w:type="dxa"/>
          </w:tcPr>
          <w:p w:rsidR="00116C00" w:rsidRPr="00E82EE8" w:rsidRDefault="00116C00" w:rsidP="0005163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:rsidR="00116C00" w:rsidRPr="00E82EE8" w:rsidRDefault="00116C00" w:rsidP="0005163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9" w:type="dxa"/>
          </w:tcPr>
          <w:p w:rsidR="00116C00" w:rsidRPr="00E82EE8" w:rsidRDefault="00116C00" w:rsidP="0005163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5" w:type="dxa"/>
          </w:tcPr>
          <w:p w:rsidR="00116C00" w:rsidRPr="00E82EE8" w:rsidRDefault="00116C00" w:rsidP="0005163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B4707F" w:rsidRPr="008C2117" w:rsidRDefault="00B4707F" w:rsidP="008C211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8C2117">
        <w:rPr>
          <w:rFonts w:ascii="Times New Roman" w:hAnsi="Times New Roman" w:cs="Times New Roman"/>
          <w:b/>
          <w:sz w:val="28"/>
          <w:szCs w:val="28"/>
        </w:rPr>
        <w:t>Итоговая таблица освоения детьми программы дополнительного образования по театрализованной игре</w:t>
      </w:r>
    </w:p>
    <w:p w:rsidR="00B4707F" w:rsidRPr="00163FAD" w:rsidRDefault="003C2852" w:rsidP="00B4707F">
      <w:pPr>
        <w:pStyle w:val="a9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(кружок «Ладушки</w:t>
      </w:r>
      <w:r w:rsidR="00B4707F">
        <w:rPr>
          <w:rFonts w:ascii="Times New Roman" w:hAnsi="Times New Roman" w:cs="Times New Roman"/>
          <w:b/>
          <w:sz w:val="28"/>
          <w:szCs w:val="28"/>
        </w:rPr>
        <w:t>»)</w:t>
      </w:r>
    </w:p>
    <w:p w:rsidR="00A745B0" w:rsidRDefault="00A745B0" w:rsidP="0064078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a"/>
        <w:tblW w:w="0" w:type="auto"/>
        <w:tblLook w:val="04A0"/>
      </w:tblPr>
      <w:tblGrid>
        <w:gridCol w:w="760"/>
        <w:gridCol w:w="3705"/>
        <w:gridCol w:w="6040"/>
        <w:gridCol w:w="1338"/>
        <w:gridCol w:w="1334"/>
        <w:gridCol w:w="1327"/>
      </w:tblGrid>
      <w:tr w:rsidR="00B4707F" w:rsidTr="00B4707F">
        <w:tc>
          <w:tcPr>
            <w:tcW w:w="766" w:type="dxa"/>
          </w:tcPr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5" w:type="dxa"/>
          </w:tcPr>
          <w:p w:rsidR="00B4707F" w:rsidRDefault="00B4707F" w:rsidP="00B4707F">
            <w:pPr>
              <w:jc w:val="center"/>
              <w:rPr>
                <w:sz w:val="28"/>
                <w:szCs w:val="28"/>
              </w:rPr>
            </w:pPr>
            <w:r w:rsidRPr="007D6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компоненты</w:t>
            </w:r>
          </w:p>
        </w:tc>
        <w:tc>
          <w:tcPr>
            <w:tcW w:w="6161" w:type="dxa"/>
          </w:tcPr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  <w:r w:rsidRPr="007D61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распознавания</w:t>
            </w:r>
          </w:p>
        </w:tc>
        <w:tc>
          <w:tcPr>
            <w:tcW w:w="1346" w:type="dxa"/>
          </w:tcPr>
          <w:p w:rsidR="00B4707F" w:rsidRDefault="00B4707F" w:rsidP="00E9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B4707F" w:rsidRPr="00B4707F" w:rsidRDefault="0074294C" w:rsidP="00E9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707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46" w:type="dxa"/>
          </w:tcPr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</w:t>
            </w:r>
          </w:p>
          <w:p w:rsidR="00B4707F" w:rsidRDefault="0074294C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4707F">
              <w:rPr>
                <w:sz w:val="28"/>
                <w:szCs w:val="28"/>
              </w:rPr>
              <w:t>ода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46" w:type="dxa"/>
          </w:tcPr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  <w:p w:rsidR="00B4707F" w:rsidRDefault="0074294C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</w:tr>
      <w:tr w:rsidR="00B4707F" w:rsidTr="00B4707F">
        <w:trPr>
          <w:trHeight w:val="966"/>
        </w:trPr>
        <w:tc>
          <w:tcPr>
            <w:tcW w:w="766" w:type="dxa"/>
          </w:tcPr>
          <w:p w:rsidR="00B4707F" w:rsidRDefault="00B4707F" w:rsidP="00B4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5" w:type="dxa"/>
          </w:tcPr>
          <w:p w:rsidR="00B4707F" w:rsidRPr="000A3BF7" w:rsidRDefault="00B4707F" w:rsidP="00E9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и ценности</w:t>
            </w:r>
          </w:p>
        </w:tc>
        <w:tc>
          <w:tcPr>
            <w:tcW w:w="6161" w:type="dxa"/>
          </w:tcPr>
          <w:p w:rsidR="00B4707F" w:rsidRPr="000A3BF7" w:rsidRDefault="00B4707F" w:rsidP="00E9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театральному искусству, стремление совершенствовать свои навыки работы с куклой.</w:t>
            </w:r>
          </w:p>
        </w:tc>
        <w:tc>
          <w:tcPr>
            <w:tcW w:w="1346" w:type="dxa"/>
          </w:tcPr>
          <w:p w:rsidR="00B4707F" w:rsidRDefault="008C2117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46" w:type="dxa"/>
          </w:tcPr>
          <w:p w:rsidR="00B4707F" w:rsidRDefault="00D70084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46" w:type="dxa"/>
          </w:tcPr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</w:p>
        </w:tc>
      </w:tr>
      <w:tr w:rsidR="00B4707F" w:rsidTr="00B4707F">
        <w:trPr>
          <w:trHeight w:val="966"/>
        </w:trPr>
        <w:tc>
          <w:tcPr>
            <w:tcW w:w="766" w:type="dxa"/>
          </w:tcPr>
          <w:p w:rsidR="00B4707F" w:rsidRDefault="00B4707F" w:rsidP="00B4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B4707F" w:rsidRPr="000A3BF7" w:rsidRDefault="00B4707F" w:rsidP="00E9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6161" w:type="dxa"/>
          </w:tcPr>
          <w:p w:rsidR="00B4707F" w:rsidRPr="000A3BF7" w:rsidRDefault="00B4707F" w:rsidP="00E9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театра кукол.  Театральная лексика.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фессии</w:t>
            </w: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людей, которые работают в театре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режиссер, художник, деко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ратор, бутафор, актер</w:t>
            </w: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346" w:type="dxa"/>
          </w:tcPr>
          <w:p w:rsidR="00B4707F" w:rsidRDefault="004E450A" w:rsidP="00C81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46" w:type="dxa"/>
          </w:tcPr>
          <w:p w:rsidR="00B4707F" w:rsidRDefault="00D70084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450A">
              <w:rPr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</w:p>
        </w:tc>
      </w:tr>
      <w:tr w:rsidR="00B4707F" w:rsidTr="00B4707F">
        <w:trPr>
          <w:trHeight w:val="966"/>
        </w:trPr>
        <w:tc>
          <w:tcPr>
            <w:tcW w:w="766" w:type="dxa"/>
          </w:tcPr>
          <w:p w:rsidR="00B4707F" w:rsidRDefault="00B4707F" w:rsidP="00B47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5" w:type="dxa"/>
          </w:tcPr>
          <w:p w:rsidR="00B4707F" w:rsidRPr="000A3BF7" w:rsidRDefault="00B4707F" w:rsidP="00E9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6161" w:type="dxa"/>
          </w:tcPr>
          <w:p w:rsidR="00B4707F" w:rsidRDefault="00B4707F" w:rsidP="00E9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07F" w:rsidRPr="000A3BF7" w:rsidRDefault="00B4707F" w:rsidP="00E9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куклы, работать с куклой над ширмой.</w:t>
            </w:r>
          </w:p>
        </w:tc>
        <w:tc>
          <w:tcPr>
            <w:tcW w:w="1346" w:type="dxa"/>
          </w:tcPr>
          <w:p w:rsidR="00B4707F" w:rsidRDefault="008C2117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450A">
              <w:rPr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:rsidR="00B4707F" w:rsidRDefault="00D70084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46" w:type="dxa"/>
          </w:tcPr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</w:p>
        </w:tc>
      </w:tr>
      <w:tr w:rsidR="00B4707F" w:rsidTr="00B4707F">
        <w:trPr>
          <w:trHeight w:val="966"/>
        </w:trPr>
        <w:tc>
          <w:tcPr>
            <w:tcW w:w="766" w:type="dxa"/>
          </w:tcPr>
          <w:p w:rsidR="00B4707F" w:rsidRPr="000A3BF7" w:rsidRDefault="00B4707F" w:rsidP="00B47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5" w:type="dxa"/>
          </w:tcPr>
          <w:p w:rsidR="00B4707F" w:rsidRPr="000A3BF7" w:rsidRDefault="00B4707F" w:rsidP="00E9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Доминантные качества личности</w:t>
            </w:r>
          </w:p>
        </w:tc>
        <w:tc>
          <w:tcPr>
            <w:tcW w:w="6161" w:type="dxa"/>
          </w:tcPr>
          <w:p w:rsidR="00B4707F" w:rsidRPr="000A3BF7" w:rsidRDefault="00B4707F" w:rsidP="00E9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необходимых личностных качеств.</w:t>
            </w:r>
          </w:p>
        </w:tc>
        <w:tc>
          <w:tcPr>
            <w:tcW w:w="1346" w:type="dxa"/>
          </w:tcPr>
          <w:p w:rsidR="00B4707F" w:rsidRDefault="008C2117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450A">
              <w:rPr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B4707F" w:rsidRDefault="004E450A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46" w:type="dxa"/>
          </w:tcPr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</w:p>
        </w:tc>
      </w:tr>
      <w:tr w:rsidR="00B4707F" w:rsidTr="00B4707F">
        <w:tc>
          <w:tcPr>
            <w:tcW w:w="766" w:type="dxa"/>
          </w:tcPr>
          <w:p w:rsidR="00B4707F" w:rsidRPr="000A3BF7" w:rsidRDefault="00B4707F" w:rsidP="00E973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</w:tcPr>
          <w:p w:rsidR="00B4707F" w:rsidRDefault="00B4707F" w:rsidP="00E9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07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2117" w:rsidRPr="00B4707F" w:rsidRDefault="008C2117" w:rsidP="00E9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4707F" w:rsidRDefault="004E450A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46" w:type="dxa"/>
          </w:tcPr>
          <w:p w:rsidR="00B4707F" w:rsidRDefault="004E450A" w:rsidP="00E9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46" w:type="dxa"/>
          </w:tcPr>
          <w:p w:rsidR="00B4707F" w:rsidRDefault="00B4707F" w:rsidP="00E9736B">
            <w:pPr>
              <w:jc w:val="both"/>
              <w:rPr>
                <w:sz w:val="28"/>
                <w:szCs w:val="28"/>
              </w:rPr>
            </w:pPr>
          </w:p>
        </w:tc>
      </w:tr>
    </w:tbl>
    <w:p w:rsidR="00A745B0" w:rsidRDefault="00A745B0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745B0" w:rsidRDefault="00A745B0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745B0" w:rsidRDefault="00A745B0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C2117" w:rsidRPr="00C84255" w:rsidRDefault="00ED061C" w:rsidP="008C2117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55">
        <w:rPr>
          <w:rFonts w:ascii="Times New Roman" w:hAnsi="Times New Roman" w:cs="Times New Roman"/>
          <w:b/>
          <w:sz w:val="28"/>
          <w:szCs w:val="28"/>
        </w:rPr>
        <w:t xml:space="preserve"> На начало  учебного года п</w:t>
      </w:r>
      <w:r w:rsidR="003C2852" w:rsidRPr="00C84255">
        <w:rPr>
          <w:rFonts w:ascii="Times New Roman" w:hAnsi="Times New Roman" w:cs="Times New Roman"/>
          <w:b/>
          <w:sz w:val="28"/>
          <w:szCs w:val="28"/>
        </w:rPr>
        <w:t>рограмма кружка «Ладушки</w:t>
      </w:r>
      <w:r w:rsidR="004E450A" w:rsidRPr="00C84255">
        <w:rPr>
          <w:rFonts w:ascii="Times New Roman" w:hAnsi="Times New Roman" w:cs="Times New Roman"/>
          <w:b/>
          <w:sz w:val="28"/>
          <w:szCs w:val="28"/>
        </w:rPr>
        <w:t>» освоена на 82</w:t>
      </w:r>
      <w:r w:rsidR="008C2117" w:rsidRPr="00C84255">
        <w:rPr>
          <w:rFonts w:ascii="Times New Roman" w:hAnsi="Times New Roman" w:cs="Times New Roman"/>
          <w:b/>
          <w:sz w:val="28"/>
          <w:szCs w:val="28"/>
        </w:rPr>
        <w:t>%</w:t>
      </w:r>
    </w:p>
    <w:p w:rsidR="00A745B0" w:rsidRPr="00C84255" w:rsidRDefault="00A745B0" w:rsidP="00ED061C">
      <w:pPr>
        <w:shd w:val="clear" w:color="auto" w:fill="FFFFFF"/>
        <w:spacing w:before="0" w:line="36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745B0" w:rsidRPr="00C84255" w:rsidRDefault="00ED061C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55">
        <w:rPr>
          <w:rFonts w:ascii="Times New Roman" w:hAnsi="Times New Roman" w:cs="Times New Roman"/>
          <w:b/>
          <w:sz w:val="28"/>
          <w:szCs w:val="28"/>
        </w:rPr>
        <w:t>На конец учебного года  программа кружка  «Ладушки»</w:t>
      </w:r>
      <w:r w:rsidR="004E450A" w:rsidRPr="00C84255">
        <w:rPr>
          <w:rFonts w:ascii="Times New Roman" w:hAnsi="Times New Roman" w:cs="Times New Roman"/>
          <w:b/>
          <w:sz w:val="28"/>
          <w:szCs w:val="28"/>
        </w:rPr>
        <w:t xml:space="preserve"> освоена на 95</w:t>
      </w:r>
      <w:r w:rsidRPr="00C84255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A745B0" w:rsidRPr="00ED061C" w:rsidRDefault="00A745B0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45B0" w:rsidRDefault="00A745B0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22C52" w:rsidRDefault="00722C52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4F58" w:rsidRPr="00FF4F58" w:rsidRDefault="00FF4F58" w:rsidP="00FF4F58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4F5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Динамика  усвоения детьми умений и навыков </w:t>
      </w:r>
    </w:p>
    <w:p w:rsidR="00FF4F58" w:rsidRPr="00FF4F58" w:rsidRDefault="00FF4F58" w:rsidP="00FF4F58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4F5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2011 – 2012 гг. </w:t>
      </w:r>
    </w:p>
    <w:p w:rsidR="00FF4F58" w:rsidRDefault="00FF4F58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FF4F58" w:rsidRPr="00FF4F58" w:rsidRDefault="00FF4F58" w:rsidP="00FF4F58">
      <w:pPr>
        <w:shd w:val="clear" w:color="auto" w:fill="FFFFFF"/>
        <w:spacing w:before="0" w:line="360" w:lineRule="atLeast"/>
        <w:rPr>
          <w:rFonts w:ascii="Times New Roman" w:hAnsi="Times New Roman" w:cs="Times New Roman"/>
          <w:b/>
          <w:sz w:val="36"/>
          <w:szCs w:val="36"/>
        </w:rPr>
      </w:pPr>
      <w:r w:rsidRPr="00FF4F58">
        <w:rPr>
          <w:rFonts w:ascii="Times New Roman" w:hAnsi="Times New Roman" w:cs="Times New Roman"/>
          <w:b/>
          <w:bCs/>
          <w:sz w:val="36"/>
          <w:szCs w:val="36"/>
        </w:rPr>
        <w:t>До реализации проекта</w:t>
      </w:r>
      <w:r w:rsidR="00A2177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FF4F58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После  реализации проекта</w:t>
      </w:r>
      <w:r w:rsidR="00A2177A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FF4F5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FF4F58" w:rsidRDefault="00FF4F58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FF4F58" w:rsidRDefault="00FF4F58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4F58" w:rsidRDefault="00FF4F58" w:rsidP="00FF4F58">
      <w:pPr>
        <w:shd w:val="clear" w:color="auto" w:fill="FFFFFF"/>
        <w:spacing w:before="0" w:line="36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4F58" w:rsidRDefault="00FF4F58" w:rsidP="00FF4F58">
      <w:pPr>
        <w:shd w:val="clear" w:color="auto" w:fill="FFFFFF"/>
        <w:spacing w:before="0" w:line="360" w:lineRule="atLeas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4F5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drawing>
          <wp:inline distT="0" distB="0" distL="0" distR="0">
            <wp:extent cx="3714750" cy="278606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Диаграмма 2"/>
                    <pic:cNvPicPr>
                      <a:picLocks noChangeArrowheads="1"/>
                    </pic:cNvPicPr>
                  </pic:nvPicPr>
                  <pic:blipFill>
                    <a:blip r:embed="rId6"/>
                    <a:srcRect t="2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</w:t>
      </w:r>
      <w:r w:rsidRPr="00FF4F58">
        <w:rPr>
          <w:rFonts w:ascii="Times New Roman" w:hAnsi="Times New Roman" w:cs="Times New Roman"/>
          <w:b/>
          <w:sz w:val="36"/>
          <w:szCs w:val="36"/>
          <w:u w:val="single"/>
        </w:rPr>
        <w:drawing>
          <wp:inline distT="0" distB="0" distL="0" distR="0">
            <wp:extent cx="3571875" cy="277177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Диаграмма 3"/>
                    <pic:cNvPicPr>
                      <a:picLocks noChangeArrowheads="1"/>
                    </pic:cNvPicPr>
                  </pic:nvPicPr>
                  <pic:blipFill>
                    <a:blip r:embed="rId7"/>
                    <a:srcRect t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FF4F58" w:rsidRPr="00FF4F58" w:rsidRDefault="00FF4F58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4F58" w:rsidRDefault="00FF4F58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4F58" w:rsidRDefault="00FF4F58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4F58" w:rsidRDefault="00FF4F58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4F58" w:rsidRDefault="00FF4F58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C6105" w:rsidRDefault="009C6105" w:rsidP="00491620">
      <w:pPr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07DC" w:rsidRDefault="004D07DC" w:rsidP="004D07DC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77">
        <w:rPr>
          <w:rFonts w:ascii="Times New Roman" w:hAnsi="Times New Roman" w:cs="Times New Roman"/>
          <w:b/>
          <w:sz w:val="28"/>
          <w:szCs w:val="28"/>
        </w:rPr>
        <w:t>Вывод по результатам диагностики.</w:t>
      </w:r>
      <w:r w:rsidR="00ED0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61C" w:rsidRPr="00ED061C" w:rsidRDefault="00ED061C" w:rsidP="004D07DC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ED061C">
        <w:rPr>
          <w:rFonts w:ascii="Times New Roman" w:hAnsi="Times New Roman" w:cs="Times New Roman"/>
          <w:sz w:val="28"/>
          <w:szCs w:val="28"/>
        </w:rPr>
        <w:t>На</w:t>
      </w:r>
      <w:r w:rsidR="00F6131F">
        <w:rPr>
          <w:rFonts w:ascii="Times New Roman" w:hAnsi="Times New Roman" w:cs="Times New Roman"/>
          <w:sz w:val="28"/>
          <w:szCs w:val="28"/>
        </w:rPr>
        <w:t xml:space="preserve"> начало </w:t>
      </w:r>
    </w:p>
    <w:p w:rsidR="00ED061C" w:rsidRPr="00F27977" w:rsidRDefault="00ED061C" w:rsidP="004D07DC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DC" w:rsidRPr="00F27977" w:rsidRDefault="00ED061C" w:rsidP="004D07DC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«Ладушки</w:t>
      </w:r>
      <w:r w:rsidR="004E450A">
        <w:rPr>
          <w:rFonts w:ascii="Times New Roman" w:hAnsi="Times New Roman" w:cs="Times New Roman"/>
          <w:sz w:val="28"/>
          <w:szCs w:val="28"/>
        </w:rPr>
        <w:t>» на начало года освоена на 82</w:t>
      </w:r>
      <w:r w:rsidR="004D07DC">
        <w:rPr>
          <w:rFonts w:ascii="Times New Roman" w:hAnsi="Times New Roman" w:cs="Times New Roman"/>
          <w:sz w:val="28"/>
          <w:szCs w:val="28"/>
        </w:rPr>
        <w:t xml:space="preserve">%. </w:t>
      </w:r>
      <w:r w:rsidR="004D07DC" w:rsidRPr="00CC6897">
        <w:rPr>
          <w:rFonts w:ascii="Times New Roman" w:hAnsi="Times New Roman" w:cs="Times New Roman"/>
          <w:sz w:val="28"/>
          <w:szCs w:val="28"/>
          <w:lang w:eastAsia="ru-RU"/>
        </w:rPr>
        <w:t>Анализ качества усвоения детьми</w:t>
      </w:r>
      <w:r w:rsidR="004D07DC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 подразделов раздела </w:t>
      </w:r>
      <w:r w:rsidR="004D07DC" w:rsidRPr="00CC689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D07DC">
        <w:rPr>
          <w:rFonts w:ascii="Times New Roman" w:hAnsi="Times New Roman" w:cs="Times New Roman"/>
          <w:sz w:val="28"/>
          <w:szCs w:val="28"/>
          <w:lang w:eastAsia="ru-RU"/>
        </w:rPr>
        <w:t xml:space="preserve">кружковой деятельности </w:t>
      </w:r>
      <w:r w:rsidR="004D07DC" w:rsidRPr="00CC6897">
        <w:rPr>
          <w:rFonts w:ascii="Times New Roman" w:hAnsi="Times New Roman" w:cs="Times New Roman"/>
          <w:sz w:val="28"/>
          <w:szCs w:val="28"/>
          <w:lang w:eastAsia="ru-RU"/>
        </w:rPr>
        <w:t>позволяет выстроить следующий рейтинговый порядок: наиболее высокие результаты показаны детьми по подраздел</w:t>
      </w:r>
      <w:r w:rsidR="004D07DC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4D07DC" w:rsidRPr="00CC68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DC" w:rsidRPr="00F27977">
        <w:rPr>
          <w:rFonts w:ascii="Times New Roman" w:hAnsi="Times New Roman" w:cs="Times New Roman"/>
          <w:sz w:val="28"/>
          <w:szCs w:val="28"/>
        </w:rPr>
        <w:t>«Мотивы и ценности» и «Доминантные качества лично</w:t>
      </w:r>
      <w:r w:rsidR="004D07DC">
        <w:rPr>
          <w:rFonts w:ascii="Times New Roman" w:hAnsi="Times New Roman" w:cs="Times New Roman"/>
          <w:sz w:val="28"/>
          <w:szCs w:val="28"/>
        </w:rPr>
        <w:t xml:space="preserve">сти». </w:t>
      </w:r>
      <w:r w:rsidR="004D07DC" w:rsidRPr="00F27977">
        <w:rPr>
          <w:rFonts w:ascii="Times New Roman" w:hAnsi="Times New Roman" w:cs="Times New Roman"/>
          <w:sz w:val="28"/>
          <w:szCs w:val="28"/>
        </w:rPr>
        <w:t>Все дети данного возраста проявляют большой интерес к театрализованным играм, настольному театру, очень любят</w:t>
      </w:r>
      <w:r w:rsidR="004D07DC">
        <w:rPr>
          <w:sz w:val="28"/>
          <w:szCs w:val="28"/>
        </w:rPr>
        <w:t xml:space="preserve"> </w:t>
      </w:r>
      <w:r w:rsidR="004D07DC" w:rsidRPr="00F27977">
        <w:rPr>
          <w:rFonts w:ascii="Times New Roman" w:hAnsi="Times New Roman" w:cs="Times New Roman"/>
          <w:sz w:val="28"/>
          <w:szCs w:val="28"/>
        </w:rPr>
        <w:t xml:space="preserve">кукольный театр, с удовольствием играют сами. В играх они перевоплощаются, отождествляют себя с </w:t>
      </w:r>
      <w:r w:rsidR="004D07DC" w:rsidRPr="00F27977">
        <w:rPr>
          <w:rFonts w:ascii="Times New Roman" w:hAnsi="Times New Roman" w:cs="Times New Roman"/>
          <w:sz w:val="28"/>
          <w:szCs w:val="28"/>
        </w:rPr>
        <w:lastRenderedPageBreak/>
        <w:t>персонажем, мимикой и жестами передают эмоциональное состояние героя.  Научились управлять собой и своим вниманием, видеть, слышать и понимать товарища. Ниже результат по подразделу «Знания» о средствах  пластической выразительности кукол и элементах сценического движения куклы за ширмой и на ширме, а также в подразделе «Умения» - импровизации на заданную тему.</w:t>
      </w:r>
    </w:p>
    <w:p w:rsidR="004D07DC" w:rsidRPr="00F27977" w:rsidRDefault="004D07DC" w:rsidP="004D07DC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F27977">
        <w:rPr>
          <w:rFonts w:ascii="Times New Roman" w:hAnsi="Times New Roman" w:cs="Times New Roman"/>
          <w:sz w:val="28"/>
          <w:szCs w:val="28"/>
        </w:rPr>
        <w:t xml:space="preserve"> Некоторые дети очень стеснительны, отказываются выступать перед сверстниками, перед взрослыми, если выступают, то теряются, путаются, забывают текст. Моя задача – раскрепостить детей, развить коммуникативные качества и навыки, развить творческую активность, способности, артистизм, умение импровизировать. И самое главное – создавать </w:t>
      </w:r>
      <w:r>
        <w:rPr>
          <w:rFonts w:ascii="Times New Roman" w:hAnsi="Times New Roman" w:cs="Times New Roman"/>
          <w:sz w:val="28"/>
          <w:szCs w:val="28"/>
        </w:rPr>
        <w:t>у детей хорошее</w:t>
      </w:r>
      <w:r w:rsidRPr="00F27977">
        <w:rPr>
          <w:rFonts w:ascii="Times New Roman" w:hAnsi="Times New Roman" w:cs="Times New Roman"/>
          <w:sz w:val="28"/>
          <w:szCs w:val="28"/>
        </w:rPr>
        <w:t xml:space="preserve"> настроен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27977">
        <w:rPr>
          <w:rFonts w:ascii="Times New Roman" w:hAnsi="Times New Roman" w:cs="Times New Roman"/>
          <w:sz w:val="28"/>
          <w:szCs w:val="28"/>
        </w:rPr>
        <w:t>, вызывать положительные эмоции, обогащать</w:t>
      </w:r>
      <w:r>
        <w:rPr>
          <w:rFonts w:ascii="Times New Roman" w:hAnsi="Times New Roman" w:cs="Times New Roman"/>
          <w:sz w:val="28"/>
          <w:szCs w:val="28"/>
        </w:rPr>
        <w:t xml:space="preserve"> жизнь</w:t>
      </w:r>
      <w:r w:rsidRPr="00F27977">
        <w:rPr>
          <w:rFonts w:ascii="Times New Roman" w:hAnsi="Times New Roman" w:cs="Times New Roman"/>
          <w:sz w:val="28"/>
          <w:szCs w:val="28"/>
        </w:rPr>
        <w:t xml:space="preserve"> впечатлениями.</w:t>
      </w:r>
    </w:p>
    <w:p w:rsidR="004D07DC" w:rsidRPr="00BA220A" w:rsidRDefault="004D07DC" w:rsidP="004D07DC">
      <w:pPr>
        <w:pStyle w:val="ab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мониторинга было рекомендовано:</w:t>
      </w:r>
    </w:p>
    <w:p w:rsidR="004D07DC" w:rsidRPr="00F27977" w:rsidRDefault="004D07DC" w:rsidP="004D07DC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обратить внимание на создание предметно – развивающей среды, способствующей решать выявленные проблемы;</w:t>
      </w:r>
    </w:p>
    <w:p w:rsidR="004D07DC" w:rsidRPr="00F27977" w:rsidRDefault="004D07DC" w:rsidP="004D07DC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улучшить взаимодействие с родителями по реализации программы дополнительного образования;</w:t>
      </w:r>
    </w:p>
    <w:p w:rsidR="004D07DC" w:rsidRDefault="004D07DC" w:rsidP="004D07DC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планировании работы кружка  учитывать результаты мониторинга.</w:t>
      </w:r>
      <w:r w:rsidR="004E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50A" w:rsidRDefault="004E450A" w:rsidP="004D07DC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0A" w:rsidRDefault="004E450A" w:rsidP="004D07DC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0A" w:rsidRDefault="004E450A" w:rsidP="004D07DC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19" w:rsidRDefault="00066419" w:rsidP="004D07DC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55" w:rsidRDefault="00C84255" w:rsidP="004D07DC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55" w:rsidRDefault="00C84255" w:rsidP="004D07DC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EEC" w:rsidRPr="000A3BF7" w:rsidRDefault="00C4545B" w:rsidP="00C4545B">
      <w:pPr>
        <w:pStyle w:val="a3"/>
        <w:shd w:val="clear" w:color="auto" w:fill="FFFFFF"/>
        <w:spacing w:before="240" w:beforeAutospacing="0" w:after="240" w:afterAutospacing="0" w:line="360" w:lineRule="atLeast"/>
        <w:jc w:val="both"/>
        <w:rPr>
          <w:vanish/>
          <w:sz w:val="28"/>
          <w:szCs w:val="28"/>
        </w:rPr>
      </w:pPr>
      <w:r w:rsidRPr="00C4545B">
        <w:rPr>
          <w:b/>
          <w:sz w:val="32"/>
          <w:szCs w:val="32"/>
        </w:rPr>
        <w:t>Приложение</w:t>
      </w:r>
    </w:p>
    <w:tbl>
      <w:tblPr>
        <w:tblW w:w="23670" w:type="dxa"/>
        <w:jc w:val="center"/>
        <w:shd w:val="clear" w:color="auto" w:fill="79BB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8"/>
        <w:gridCol w:w="19162"/>
      </w:tblGrid>
      <w:tr w:rsidR="00E67D94" w:rsidRPr="000A3BF7" w:rsidTr="00E67D94">
        <w:trPr>
          <w:trHeight w:val="7459"/>
          <w:jc w:val="center"/>
        </w:trPr>
        <w:tc>
          <w:tcPr>
            <w:tcW w:w="45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61C" w:rsidRPr="000A3BF7" w:rsidRDefault="00ED061C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780" w:rsidRPr="00185EB3" w:rsidRDefault="00640780" w:rsidP="00185EB3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85EB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  <w:t>Словарь кукольника: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Авансцена — передняя часть сцены.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Антракт — промежуток между действиями спектакля.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Бутафория — предметы и украшения, имитирующие  подлинные в сценической обстановке.</w:t>
            </w:r>
          </w:p>
          <w:p w:rsidR="00AA6090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Гапит</w:t>
            </w:r>
            <w:proofErr w:type="spellEnd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трость, на которую насажена головка тростевой куклы. </w:t>
            </w:r>
            <w:proofErr w:type="spellStart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Гапит</w:t>
            </w:r>
            <w:proofErr w:type="spellEnd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снабженный</w:t>
            </w:r>
            <w:proofErr w:type="gramEnd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простейшей механикой,</w:t>
            </w:r>
          </w:p>
          <w:p w:rsidR="00AA6090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поворачивать и наклонять головку.</w:t>
            </w:r>
            <w:r w:rsidR="00AA6090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Возможен вариант крепления к </w:t>
            </w:r>
            <w:proofErr w:type="spellStart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гапиту</w:t>
            </w:r>
            <w:proofErr w:type="spellEnd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ниток, управляющих глазами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ртом куклы.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Грядка — верхний передний край (или план) ширмы.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 (от латин</w:t>
            </w:r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украшение) — художественное оформление действия на ширме или театральной сцены.</w:t>
            </w:r>
          </w:p>
          <w:p w:rsidR="005D564D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Дубль — подменная кукла, копирующая своим внешним видом основную и заменяющая её в случае не</w:t>
            </w:r>
            <w:r w:rsidR="00AA6090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обходимо</w:t>
            </w:r>
            <w:r w:rsidR="005958B2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A42EEC" w:rsidRPr="000A3BF7" w:rsidRDefault="005958B2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решении особых</w:t>
            </w:r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сценических задач.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Задник — расписной или гладкий фон на заднем плане ширмы или сцены.</w:t>
            </w:r>
          </w:p>
          <w:p w:rsidR="005D564D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Зеркало сцены — плоскость видимого</w:t>
            </w:r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зрителю игрового пространства,</w:t>
            </w: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ограниченная в театре кукол ширмой,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порталами и портальной аркой.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Марионетка — низовая кукла, управляемая с помощью нитей. Она требует особого устройства сцены и ваги.</w:t>
            </w:r>
          </w:p>
          <w:p w:rsidR="005D564D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Мизансцена — определенное расположение декораций, предметов и действующих лиц на сцене в </w:t>
            </w:r>
            <w:proofErr w:type="gramStart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отдельные</w:t>
            </w:r>
            <w:proofErr w:type="gramEnd"/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моменты спектакля.</w:t>
            </w:r>
          </w:p>
          <w:p w:rsidR="005D564D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Мимирующая</w:t>
            </w:r>
            <w:proofErr w:type="spellEnd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кукла — кукла из мягких материалов с подвижным выражением лица. Пальцы актера на</w:t>
            </w:r>
            <w:r w:rsidR="005958B2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ходятся</w:t>
            </w:r>
          </w:p>
          <w:p w:rsidR="00A42EEC" w:rsidRPr="000A3BF7" w:rsidRDefault="005958B2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непосредственно в голове</w:t>
            </w:r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EEC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 и управляют ее ртом, глазами и носом.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 — речь одного лица, мысли вслух.</w:t>
            </w:r>
          </w:p>
          <w:p w:rsidR="005D564D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 Сергей Владимирович (1901-1992 гг.) — знаменитый кукольный актер и режиссер, создатель</w:t>
            </w:r>
          </w:p>
          <w:p w:rsidR="005D564D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собственного оригинального театра кукол. Многие его </w:t>
            </w:r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пектакли стали хрестоматийными: </w:t>
            </w:r>
            <w:proofErr w:type="gramStart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«Каштанка» (по</w:t>
            </w:r>
            <w:r w:rsidR="005958B2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П.</w:t>
            </w:r>
            <w:proofErr w:type="gramEnd"/>
          </w:p>
          <w:p w:rsidR="005D564D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Чехову), сказки «По щучьему велению», «Волшебна</w:t>
            </w:r>
            <w:r w:rsidR="005D564D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</w:t>
            </w:r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</w:t>
            </w: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</w:t>
            </w:r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 др. </w:t>
            </w:r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спектакли Б.Штока «Божественная</w:t>
            </w:r>
            <w:proofErr w:type="gramEnd"/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комедия», «Говорит и показывает ГЦТК...» и «Необыкновенный концерт»</w:t>
            </w:r>
            <w:r w:rsidR="005D564D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признаны</w:t>
            </w:r>
            <w:proofErr w:type="gramEnd"/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мировой классикой.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Пантомима — выразительные движения телом, передача чувств и мыслей лицом и всем телом.</w:t>
            </w:r>
          </w:p>
          <w:p w:rsidR="005D564D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Папье-маше — наиболее распространенный способ изготовления кукольных голов, представля</w:t>
            </w:r>
            <w:r w:rsidR="00131B4D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ющий собой</w:t>
            </w:r>
          </w:p>
          <w:p w:rsidR="00A42EEC" w:rsidRPr="000A3BF7" w:rsidRDefault="00131B4D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оклеивание бумагой по</w:t>
            </w:r>
            <w:r w:rsidR="005D564D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2EEC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глиняному слепку снаружи  или гипсовой форме изнутри.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 — накладные волосы.</w:t>
            </w:r>
          </w:p>
          <w:p w:rsidR="00A42EEC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 — места для зрителей ниже уровня сцены.</w:t>
            </w:r>
            <w:r w:rsidR="00ED0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061C" w:rsidRPr="000A3BF7" w:rsidRDefault="00ED061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0C6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Патронка — картонная трубочка, которая вклеивается в шею и руки перчаточной куклы. Она позволяет «подогнать»</w:t>
            </w:r>
          </w:p>
          <w:p w:rsidR="00A42EEC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руку и голову</w:t>
            </w:r>
            <w:r w:rsidR="002C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персонажа к размерам пальцев актера.</w:t>
            </w:r>
          </w:p>
          <w:p w:rsidR="005D564D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Передник ширмы (или фартук) — матерчатая занавеска, закрывающая конструкцию ширмы со стороны зрителя.</w:t>
            </w:r>
          </w:p>
          <w:p w:rsidR="00131B4D" w:rsidRPr="000A3BF7" w:rsidRDefault="00A42EEC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отличие от обтяжки</w:t>
            </w:r>
            <w:r w:rsidR="00131B4D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D564D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131B4D" w:rsidRPr="000A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оторая прикрепляется к рамке ширмы наглухо.</w:t>
            </w:r>
          </w:p>
          <w:p w:rsidR="00131B4D" w:rsidRPr="000A3BF7" w:rsidRDefault="00131B4D" w:rsidP="00E67D94">
            <w:pPr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1B4D" w:rsidRPr="000A3BF7" w:rsidRDefault="00131B4D" w:rsidP="000A3B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EEC" w:rsidRPr="000A3BF7" w:rsidRDefault="00A42EEC" w:rsidP="00842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1620" w:rsidRDefault="00491620" w:rsidP="000A3BF7">
      <w:pPr>
        <w:jc w:val="both"/>
        <w:rPr>
          <w:rFonts w:ascii="Times New Roman" w:hAnsi="Times New Roman" w:cs="Times New Roman"/>
          <w:sz w:val="28"/>
          <w:szCs w:val="28"/>
        </w:rPr>
        <w:sectPr w:rsidR="00491620" w:rsidSect="00844C8E">
          <w:pgSz w:w="16839" w:h="11907" w:orient="landscape" w:code="9"/>
          <w:pgMar w:top="1134" w:right="850" w:bottom="1134" w:left="1701" w:header="708" w:footer="708" w:gutter="0"/>
          <w:cols w:space="708"/>
          <w:docGrid w:linePitch="360"/>
        </w:sect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510" w:rsidRPr="00A21510" w:rsidRDefault="00A21510" w:rsidP="00A21510">
      <w:pPr>
        <w:pStyle w:val="a3"/>
        <w:spacing w:before="0" w:beforeAutospacing="0" w:after="0" w:afterAutospacing="0"/>
        <w:jc w:val="center"/>
        <w:rPr>
          <w:sz w:val="28"/>
        </w:rPr>
      </w:pPr>
    </w:p>
    <w:sectPr w:rsidR="00A21510" w:rsidRPr="00A21510" w:rsidSect="000A3BF7">
      <w:pgSz w:w="16839" w:h="11907" w:orient="landscape" w:code="9"/>
      <w:pgMar w:top="624" w:right="624" w:bottom="62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188"/>
    <w:multiLevelType w:val="multilevel"/>
    <w:tmpl w:val="F412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2044"/>
    <w:multiLevelType w:val="multilevel"/>
    <w:tmpl w:val="17D0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2514"/>
    <w:multiLevelType w:val="hybridMultilevel"/>
    <w:tmpl w:val="3842A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C06"/>
    <w:multiLevelType w:val="multilevel"/>
    <w:tmpl w:val="B7F6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47169"/>
    <w:multiLevelType w:val="multilevel"/>
    <w:tmpl w:val="179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77A7D"/>
    <w:multiLevelType w:val="hybridMultilevel"/>
    <w:tmpl w:val="513A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978F1"/>
    <w:multiLevelType w:val="multilevel"/>
    <w:tmpl w:val="FB84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3074C"/>
    <w:multiLevelType w:val="multilevel"/>
    <w:tmpl w:val="2A36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E7C29"/>
    <w:multiLevelType w:val="hybridMultilevel"/>
    <w:tmpl w:val="D24061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6204D"/>
    <w:multiLevelType w:val="hybridMultilevel"/>
    <w:tmpl w:val="B832EF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F2B69"/>
    <w:multiLevelType w:val="hybridMultilevel"/>
    <w:tmpl w:val="341E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37D71"/>
    <w:multiLevelType w:val="multilevel"/>
    <w:tmpl w:val="5F3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D7144"/>
    <w:multiLevelType w:val="multilevel"/>
    <w:tmpl w:val="138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92781"/>
    <w:multiLevelType w:val="hybridMultilevel"/>
    <w:tmpl w:val="6724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011A"/>
    <w:multiLevelType w:val="hybridMultilevel"/>
    <w:tmpl w:val="BF78EA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07612A1"/>
    <w:multiLevelType w:val="multilevel"/>
    <w:tmpl w:val="B434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072EB"/>
    <w:multiLevelType w:val="multilevel"/>
    <w:tmpl w:val="E54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31033"/>
    <w:multiLevelType w:val="multilevel"/>
    <w:tmpl w:val="35AA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B3AEC"/>
    <w:multiLevelType w:val="multilevel"/>
    <w:tmpl w:val="A314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61B4E"/>
    <w:multiLevelType w:val="multilevel"/>
    <w:tmpl w:val="70F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979A3"/>
    <w:multiLevelType w:val="multilevel"/>
    <w:tmpl w:val="5744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17A6B"/>
    <w:multiLevelType w:val="multilevel"/>
    <w:tmpl w:val="7D8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13E77"/>
    <w:multiLevelType w:val="multilevel"/>
    <w:tmpl w:val="434A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4075F"/>
    <w:multiLevelType w:val="hybridMultilevel"/>
    <w:tmpl w:val="F7EA69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5"/>
  </w:num>
  <w:num w:numId="5">
    <w:abstractNumId w:val="20"/>
  </w:num>
  <w:num w:numId="6">
    <w:abstractNumId w:val="22"/>
  </w:num>
  <w:num w:numId="7">
    <w:abstractNumId w:val="7"/>
  </w:num>
  <w:num w:numId="8">
    <w:abstractNumId w:val="21"/>
  </w:num>
  <w:num w:numId="9">
    <w:abstractNumId w:val="1"/>
  </w:num>
  <w:num w:numId="10">
    <w:abstractNumId w:val="3"/>
  </w:num>
  <w:num w:numId="11">
    <w:abstractNumId w:val="16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  <w:num w:numId="16">
    <w:abstractNumId w:val="23"/>
  </w:num>
  <w:num w:numId="17">
    <w:abstractNumId w:val="8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7AF"/>
    <w:rsid w:val="0005163F"/>
    <w:rsid w:val="00066419"/>
    <w:rsid w:val="000A3BF7"/>
    <w:rsid w:val="000A443D"/>
    <w:rsid w:val="000C7E5D"/>
    <w:rsid w:val="000E3F76"/>
    <w:rsid w:val="000F149E"/>
    <w:rsid w:val="000F719A"/>
    <w:rsid w:val="001107A9"/>
    <w:rsid w:val="00116C00"/>
    <w:rsid w:val="00131B4D"/>
    <w:rsid w:val="00132B76"/>
    <w:rsid w:val="00141221"/>
    <w:rsid w:val="001626A2"/>
    <w:rsid w:val="00185EB3"/>
    <w:rsid w:val="00190DF8"/>
    <w:rsid w:val="001A6EC2"/>
    <w:rsid w:val="001D6461"/>
    <w:rsid w:val="001D7900"/>
    <w:rsid w:val="001E0A0A"/>
    <w:rsid w:val="00210EB8"/>
    <w:rsid w:val="00232D21"/>
    <w:rsid w:val="00244E4E"/>
    <w:rsid w:val="00274662"/>
    <w:rsid w:val="002B1100"/>
    <w:rsid w:val="002C3912"/>
    <w:rsid w:val="002C392A"/>
    <w:rsid w:val="002E57CA"/>
    <w:rsid w:val="002F2AAF"/>
    <w:rsid w:val="002F635C"/>
    <w:rsid w:val="002F7DCF"/>
    <w:rsid w:val="00303C25"/>
    <w:rsid w:val="003059C7"/>
    <w:rsid w:val="0031291B"/>
    <w:rsid w:val="00323833"/>
    <w:rsid w:val="003421B1"/>
    <w:rsid w:val="00351CB3"/>
    <w:rsid w:val="0035259E"/>
    <w:rsid w:val="00363BE0"/>
    <w:rsid w:val="00374B92"/>
    <w:rsid w:val="00391CE9"/>
    <w:rsid w:val="00392953"/>
    <w:rsid w:val="003B6A65"/>
    <w:rsid w:val="003C2852"/>
    <w:rsid w:val="003C358C"/>
    <w:rsid w:val="003D5466"/>
    <w:rsid w:val="003F1F88"/>
    <w:rsid w:val="00401145"/>
    <w:rsid w:val="00410008"/>
    <w:rsid w:val="004240B1"/>
    <w:rsid w:val="0043135C"/>
    <w:rsid w:val="00434776"/>
    <w:rsid w:val="004650FC"/>
    <w:rsid w:val="00467EDF"/>
    <w:rsid w:val="00473FE7"/>
    <w:rsid w:val="004874DB"/>
    <w:rsid w:val="00491620"/>
    <w:rsid w:val="0049308F"/>
    <w:rsid w:val="004A2305"/>
    <w:rsid w:val="004D07DC"/>
    <w:rsid w:val="004D4809"/>
    <w:rsid w:val="004E450A"/>
    <w:rsid w:val="004F2E6F"/>
    <w:rsid w:val="005136A8"/>
    <w:rsid w:val="00531184"/>
    <w:rsid w:val="005470FD"/>
    <w:rsid w:val="005603D1"/>
    <w:rsid w:val="00563082"/>
    <w:rsid w:val="005812CA"/>
    <w:rsid w:val="005904C0"/>
    <w:rsid w:val="005913C2"/>
    <w:rsid w:val="005958B2"/>
    <w:rsid w:val="005D00E5"/>
    <w:rsid w:val="005D22DE"/>
    <w:rsid w:val="005D564D"/>
    <w:rsid w:val="005D5837"/>
    <w:rsid w:val="005F713A"/>
    <w:rsid w:val="006302B9"/>
    <w:rsid w:val="00640780"/>
    <w:rsid w:val="00652C3E"/>
    <w:rsid w:val="00665508"/>
    <w:rsid w:val="006B7611"/>
    <w:rsid w:val="006D1D8B"/>
    <w:rsid w:val="006D4AB8"/>
    <w:rsid w:val="006E06C9"/>
    <w:rsid w:val="006E66C7"/>
    <w:rsid w:val="00703ABA"/>
    <w:rsid w:val="00714C6A"/>
    <w:rsid w:val="00722C52"/>
    <w:rsid w:val="007361E8"/>
    <w:rsid w:val="0074294C"/>
    <w:rsid w:val="00745149"/>
    <w:rsid w:val="00750FAE"/>
    <w:rsid w:val="00751F9F"/>
    <w:rsid w:val="0076437C"/>
    <w:rsid w:val="007753D4"/>
    <w:rsid w:val="0078004B"/>
    <w:rsid w:val="007B3202"/>
    <w:rsid w:val="007D0301"/>
    <w:rsid w:val="007D48F4"/>
    <w:rsid w:val="007D58FD"/>
    <w:rsid w:val="007D61A9"/>
    <w:rsid w:val="008150C6"/>
    <w:rsid w:val="00820E8F"/>
    <w:rsid w:val="008426B6"/>
    <w:rsid w:val="00844C8E"/>
    <w:rsid w:val="008512B4"/>
    <w:rsid w:val="00861946"/>
    <w:rsid w:val="008809D3"/>
    <w:rsid w:val="00882DD3"/>
    <w:rsid w:val="00897E70"/>
    <w:rsid w:val="008A2FDA"/>
    <w:rsid w:val="008C2117"/>
    <w:rsid w:val="009152E9"/>
    <w:rsid w:val="00920995"/>
    <w:rsid w:val="0095491B"/>
    <w:rsid w:val="009621EF"/>
    <w:rsid w:val="009748B4"/>
    <w:rsid w:val="00975670"/>
    <w:rsid w:val="0098618D"/>
    <w:rsid w:val="00992C75"/>
    <w:rsid w:val="00996C07"/>
    <w:rsid w:val="009B0FF1"/>
    <w:rsid w:val="009C6105"/>
    <w:rsid w:val="009D00CD"/>
    <w:rsid w:val="009F3BA0"/>
    <w:rsid w:val="009F7531"/>
    <w:rsid w:val="00A015F4"/>
    <w:rsid w:val="00A0789B"/>
    <w:rsid w:val="00A21510"/>
    <w:rsid w:val="00A2177A"/>
    <w:rsid w:val="00A25CE9"/>
    <w:rsid w:val="00A4074E"/>
    <w:rsid w:val="00A42EEC"/>
    <w:rsid w:val="00A523F8"/>
    <w:rsid w:val="00A61929"/>
    <w:rsid w:val="00A6216F"/>
    <w:rsid w:val="00A745B0"/>
    <w:rsid w:val="00AA6090"/>
    <w:rsid w:val="00AB4843"/>
    <w:rsid w:val="00AD7FBF"/>
    <w:rsid w:val="00AE0BC2"/>
    <w:rsid w:val="00B217C1"/>
    <w:rsid w:val="00B26223"/>
    <w:rsid w:val="00B4707F"/>
    <w:rsid w:val="00B47837"/>
    <w:rsid w:val="00B6646C"/>
    <w:rsid w:val="00B67810"/>
    <w:rsid w:val="00B979D3"/>
    <w:rsid w:val="00BC4F79"/>
    <w:rsid w:val="00BE33DD"/>
    <w:rsid w:val="00C121AA"/>
    <w:rsid w:val="00C22812"/>
    <w:rsid w:val="00C4545B"/>
    <w:rsid w:val="00C51788"/>
    <w:rsid w:val="00C803A6"/>
    <w:rsid w:val="00C81146"/>
    <w:rsid w:val="00C82E3A"/>
    <w:rsid w:val="00C84255"/>
    <w:rsid w:val="00C8706E"/>
    <w:rsid w:val="00CA56BE"/>
    <w:rsid w:val="00CC4979"/>
    <w:rsid w:val="00CC5084"/>
    <w:rsid w:val="00D4258B"/>
    <w:rsid w:val="00D70084"/>
    <w:rsid w:val="00D83703"/>
    <w:rsid w:val="00DA26EB"/>
    <w:rsid w:val="00DD798F"/>
    <w:rsid w:val="00E02835"/>
    <w:rsid w:val="00E067EB"/>
    <w:rsid w:val="00E218EC"/>
    <w:rsid w:val="00E24085"/>
    <w:rsid w:val="00E252ED"/>
    <w:rsid w:val="00E32D7E"/>
    <w:rsid w:val="00E6245F"/>
    <w:rsid w:val="00E6319E"/>
    <w:rsid w:val="00E644D0"/>
    <w:rsid w:val="00E657AF"/>
    <w:rsid w:val="00E67D94"/>
    <w:rsid w:val="00E9736B"/>
    <w:rsid w:val="00EB7AAD"/>
    <w:rsid w:val="00ED061C"/>
    <w:rsid w:val="00ED3222"/>
    <w:rsid w:val="00EE6BFE"/>
    <w:rsid w:val="00F13A5D"/>
    <w:rsid w:val="00F321E9"/>
    <w:rsid w:val="00F6131F"/>
    <w:rsid w:val="00F77E03"/>
    <w:rsid w:val="00F9575F"/>
    <w:rsid w:val="00F957C6"/>
    <w:rsid w:val="00FB1A97"/>
    <w:rsid w:val="00FB1CEC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61"/>
  </w:style>
  <w:style w:type="paragraph" w:styleId="1">
    <w:name w:val="heading 1"/>
    <w:basedOn w:val="a"/>
    <w:link w:val="10"/>
    <w:uiPriority w:val="9"/>
    <w:qFormat/>
    <w:rsid w:val="00E657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657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7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7AF"/>
  </w:style>
  <w:style w:type="character" w:styleId="a5">
    <w:name w:val="Emphasis"/>
    <w:basedOn w:val="a0"/>
    <w:uiPriority w:val="20"/>
    <w:qFormat/>
    <w:rsid w:val="00E657AF"/>
    <w:rPr>
      <w:i/>
      <w:iCs/>
    </w:rPr>
  </w:style>
  <w:style w:type="character" w:styleId="a6">
    <w:name w:val="Strong"/>
    <w:basedOn w:val="a0"/>
    <w:uiPriority w:val="22"/>
    <w:qFormat/>
    <w:rsid w:val="00E657A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525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5259E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5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74DB"/>
    <w:pPr>
      <w:ind w:left="720"/>
      <w:contextualSpacing/>
    </w:pPr>
  </w:style>
  <w:style w:type="paragraph" w:customStyle="1" w:styleId="c6">
    <w:name w:val="c6"/>
    <w:basedOn w:val="a"/>
    <w:rsid w:val="00962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21EF"/>
  </w:style>
  <w:style w:type="character" w:customStyle="1" w:styleId="c3">
    <w:name w:val="c3"/>
    <w:basedOn w:val="a0"/>
    <w:rsid w:val="009621EF"/>
  </w:style>
  <w:style w:type="paragraph" w:customStyle="1" w:styleId="c12">
    <w:name w:val="c12"/>
    <w:basedOn w:val="a"/>
    <w:rsid w:val="00962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21EF"/>
  </w:style>
  <w:style w:type="character" w:customStyle="1" w:styleId="c0">
    <w:name w:val="c0"/>
    <w:basedOn w:val="a0"/>
    <w:rsid w:val="000F149E"/>
  </w:style>
  <w:style w:type="paragraph" w:customStyle="1" w:styleId="c5">
    <w:name w:val="c5"/>
    <w:basedOn w:val="a"/>
    <w:rsid w:val="000F1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F1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D5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564D"/>
  </w:style>
  <w:style w:type="paragraph" w:customStyle="1" w:styleId="c23">
    <w:name w:val="c23"/>
    <w:basedOn w:val="a"/>
    <w:rsid w:val="005D5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D564D"/>
  </w:style>
  <w:style w:type="paragraph" w:customStyle="1" w:styleId="c11">
    <w:name w:val="c11"/>
    <w:basedOn w:val="a"/>
    <w:rsid w:val="005D5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D5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D5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D5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D564D"/>
  </w:style>
  <w:style w:type="paragraph" w:customStyle="1" w:styleId="c22">
    <w:name w:val="c22"/>
    <w:basedOn w:val="a"/>
    <w:rsid w:val="005D56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D564D"/>
  </w:style>
  <w:style w:type="table" w:styleId="aa">
    <w:name w:val="Table Grid"/>
    <w:basedOn w:val="a1"/>
    <w:uiPriority w:val="59"/>
    <w:rsid w:val="0005163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D07DC"/>
    <w:pPr>
      <w:spacing w:before="0"/>
    </w:pPr>
  </w:style>
  <w:style w:type="paragraph" w:customStyle="1" w:styleId="western">
    <w:name w:val="western"/>
    <w:basedOn w:val="a"/>
    <w:rsid w:val="00780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55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6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3D1B-906E-4C8F-925E-99FAE811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23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Люба</cp:lastModifiedBy>
  <cp:revision>48</cp:revision>
  <dcterms:created xsi:type="dcterms:W3CDTF">2013-08-09T04:06:00Z</dcterms:created>
  <dcterms:modified xsi:type="dcterms:W3CDTF">2015-02-23T20:51:00Z</dcterms:modified>
</cp:coreProperties>
</file>